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4F" w:rsidRPr="00F11786" w:rsidRDefault="00602F4F" w:rsidP="00602F4F">
      <w:pPr>
        <w:tabs>
          <w:tab w:val="left" w:pos="7023"/>
        </w:tabs>
        <w:spacing w:before="240" w:line="480" w:lineRule="auto"/>
        <w:jc w:val="center"/>
        <w:rPr>
          <w:rFonts w:ascii="Times New Roman" w:hAnsi="Times New Roman" w:cs="Times New Roman"/>
          <w:b/>
          <w:bCs/>
          <w:sz w:val="24"/>
          <w:szCs w:val="24"/>
        </w:rPr>
      </w:pPr>
      <w:r w:rsidRPr="00F11786">
        <w:rPr>
          <w:rFonts w:ascii="Times New Roman" w:hAnsi="Times New Roman" w:cs="Times New Roman"/>
          <w:b/>
          <w:bCs/>
          <w:sz w:val="24"/>
          <w:szCs w:val="24"/>
        </w:rPr>
        <w:t>QUESTIONED DOCUMENT EXAMINATION</w:t>
      </w:r>
    </w:p>
    <w:p w:rsidR="00602F4F" w:rsidRPr="00D3758B" w:rsidRDefault="00602F4F" w:rsidP="00602F4F">
      <w:pPr>
        <w:tabs>
          <w:tab w:val="left" w:pos="7023"/>
        </w:tabs>
        <w:spacing w:before="240" w:line="480" w:lineRule="auto"/>
        <w:jc w:val="both"/>
        <w:rPr>
          <w:rFonts w:ascii="Times New Roman" w:hAnsi="Times New Roman" w:cs="Times New Roman"/>
          <w:b/>
          <w:bCs/>
          <w:sz w:val="24"/>
          <w:szCs w:val="24"/>
        </w:rPr>
      </w:pPr>
      <w:r w:rsidRPr="00F11786">
        <w:rPr>
          <w:rFonts w:ascii="Times New Roman" w:hAnsi="Times New Roman" w:cs="Times New Roman"/>
          <w:b/>
          <w:bCs/>
          <w:sz w:val="24"/>
          <w:szCs w:val="24"/>
        </w:rPr>
        <w:t>6.1. INTRODUCTION TO QUESTIONED DOCUMENT EXAMINATION</w:t>
      </w:r>
    </w:p>
    <w:p w:rsidR="00B10307" w:rsidRDefault="00EB1B56" w:rsidP="00EB1B56">
      <w:pPr>
        <w:tabs>
          <w:tab w:val="left" w:pos="7023"/>
        </w:tabs>
        <w:spacing w:before="240" w:line="480" w:lineRule="auto"/>
        <w:jc w:val="both"/>
        <w:rPr>
          <w:rFonts w:ascii="Times New Roman" w:hAnsi="Times New Roman" w:cs="Times New Roman"/>
          <w:b/>
          <w:sz w:val="24"/>
          <w:szCs w:val="24"/>
          <w:lang w:bidi="ar-SA"/>
        </w:rPr>
      </w:pPr>
      <w:r w:rsidRPr="00F11786">
        <w:rPr>
          <w:rFonts w:ascii="Times New Roman" w:hAnsi="Times New Roman" w:cs="Times New Roman"/>
          <w:sz w:val="24"/>
          <w:szCs w:val="24"/>
          <w:lang w:bidi="ar-SA"/>
        </w:rPr>
        <w:t>Questione</w:t>
      </w:r>
      <w:r w:rsidR="006D0B13" w:rsidRPr="00F11786">
        <w:rPr>
          <w:rFonts w:ascii="Times New Roman" w:hAnsi="Times New Roman" w:cs="Times New Roman"/>
          <w:sz w:val="24"/>
          <w:szCs w:val="24"/>
          <w:lang w:bidi="ar-SA"/>
        </w:rPr>
        <w:t xml:space="preserve">d documents </w:t>
      </w:r>
      <w:r w:rsidR="00763A35" w:rsidRPr="00F11786">
        <w:rPr>
          <w:rFonts w:ascii="Times New Roman" w:hAnsi="Times New Roman" w:cs="Times New Roman"/>
          <w:sz w:val="24"/>
          <w:szCs w:val="24"/>
          <w:lang w:bidi="ar-SA"/>
        </w:rPr>
        <w:t xml:space="preserve">Examination </w:t>
      </w:r>
      <w:r w:rsidR="006D0B13" w:rsidRPr="00F11786">
        <w:rPr>
          <w:rFonts w:ascii="Times New Roman" w:hAnsi="Times New Roman" w:cs="Times New Roman"/>
          <w:sz w:val="24"/>
          <w:szCs w:val="24"/>
          <w:lang w:bidi="ar-SA"/>
        </w:rPr>
        <w:t xml:space="preserve">is one of the emerging </w:t>
      </w:r>
      <w:r w:rsidR="007D2EA0" w:rsidRPr="00F11786">
        <w:rPr>
          <w:rFonts w:ascii="Times New Roman" w:hAnsi="Times New Roman" w:cs="Times New Roman"/>
          <w:sz w:val="24"/>
          <w:szCs w:val="24"/>
          <w:lang w:bidi="ar-SA"/>
        </w:rPr>
        <w:t>branch</w:t>
      </w:r>
      <w:r w:rsidRPr="00F11786">
        <w:rPr>
          <w:rFonts w:ascii="Times New Roman" w:hAnsi="Times New Roman" w:cs="Times New Roman"/>
          <w:sz w:val="24"/>
          <w:szCs w:val="24"/>
          <w:lang w:bidi="ar-SA"/>
        </w:rPr>
        <w:t xml:space="preserve"> </w:t>
      </w:r>
      <w:r w:rsidR="007D2EA0" w:rsidRPr="00F11786">
        <w:rPr>
          <w:rFonts w:ascii="Times New Roman" w:hAnsi="Times New Roman" w:cs="Times New Roman"/>
          <w:sz w:val="24"/>
          <w:szCs w:val="24"/>
          <w:lang w:bidi="ar-SA"/>
        </w:rPr>
        <w:t xml:space="preserve">of </w:t>
      </w:r>
      <w:r w:rsidR="006B4CAE" w:rsidRPr="00F11786">
        <w:rPr>
          <w:rFonts w:ascii="Times New Roman" w:hAnsi="Times New Roman" w:cs="Times New Roman"/>
          <w:sz w:val="24"/>
          <w:szCs w:val="24"/>
          <w:lang w:bidi="ar-SA"/>
        </w:rPr>
        <w:t>forensic science</w:t>
      </w:r>
      <w:r w:rsidR="00F01ADD" w:rsidRPr="00F11786">
        <w:rPr>
          <w:rFonts w:ascii="Times New Roman" w:hAnsi="Times New Roman" w:cs="Times New Roman"/>
          <w:sz w:val="24"/>
          <w:szCs w:val="24"/>
          <w:lang w:bidi="ar-SA"/>
        </w:rPr>
        <w:t xml:space="preserve"> which merely involve</w:t>
      </w:r>
      <w:r w:rsidR="006E08A4" w:rsidRPr="00F11786">
        <w:rPr>
          <w:rFonts w:ascii="Times New Roman" w:hAnsi="Times New Roman" w:cs="Times New Roman"/>
          <w:sz w:val="24"/>
          <w:szCs w:val="24"/>
          <w:lang w:bidi="ar-SA"/>
        </w:rPr>
        <w:t xml:space="preserve"> in </w:t>
      </w:r>
      <w:r w:rsidR="003D75D8" w:rsidRPr="00F11786">
        <w:rPr>
          <w:rFonts w:ascii="Times New Roman" w:hAnsi="Times New Roman" w:cs="Times New Roman"/>
          <w:sz w:val="24"/>
          <w:szCs w:val="24"/>
          <w:lang w:bidi="ar-SA"/>
        </w:rPr>
        <w:t>examination of numer</w:t>
      </w:r>
      <w:r w:rsidR="00685E65" w:rsidRPr="00F11786">
        <w:rPr>
          <w:rFonts w:ascii="Times New Roman" w:hAnsi="Times New Roman" w:cs="Times New Roman"/>
          <w:sz w:val="24"/>
          <w:szCs w:val="24"/>
          <w:lang w:bidi="ar-SA"/>
        </w:rPr>
        <w:t xml:space="preserve">ous type of disputed documents, </w:t>
      </w:r>
      <w:r w:rsidR="003D75D8" w:rsidRPr="00F11786">
        <w:rPr>
          <w:rFonts w:ascii="Times New Roman" w:hAnsi="Times New Roman" w:cs="Times New Roman"/>
          <w:sz w:val="24"/>
          <w:szCs w:val="24"/>
          <w:lang w:bidi="ar-SA"/>
        </w:rPr>
        <w:t xml:space="preserve">including examination of disputed wills, forged cheques, altered receipts, ransom notes and anonymous letters, etc... During the process of question document examination, the core vision of document examiner is to divulge information contained within the questioned documents using identification skill and forensic tool. </w:t>
      </w:r>
      <w:r w:rsidR="003D75D8" w:rsidRPr="00F11786">
        <w:rPr>
          <w:rFonts w:ascii="Times New Roman" w:hAnsi="Times New Roman" w:cs="Times New Roman"/>
          <w:b/>
          <w:sz w:val="24"/>
          <w:szCs w:val="24"/>
          <w:lang w:bidi="ar-SA"/>
        </w:rPr>
        <w:t>(Jackson and Jac</w:t>
      </w:r>
      <w:r w:rsidR="001C4DF4" w:rsidRPr="00F11786">
        <w:rPr>
          <w:rFonts w:ascii="Times New Roman" w:hAnsi="Times New Roman" w:cs="Times New Roman"/>
          <w:b/>
          <w:sz w:val="24"/>
          <w:szCs w:val="24"/>
          <w:lang w:bidi="ar-SA"/>
        </w:rPr>
        <w:t>kson</w:t>
      </w:r>
      <w:r w:rsidR="003D75D8" w:rsidRPr="00F11786">
        <w:rPr>
          <w:rFonts w:ascii="Times New Roman" w:hAnsi="Times New Roman" w:cs="Times New Roman"/>
          <w:b/>
          <w:sz w:val="24"/>
          <w:szCs w:val="24"/>
          <w:lang w:bidi="ar-SA"/>
        </w:rPr>
        <w:t xml:space="preserve"> 254 - 255) </w:t>
      </w:r>
    </w:p>
    <w:p w:rsidR="00EB1B56" w:rsidRDefault="00F71D56" w:rsidP="00EB1B56">
      <w:pPr>
        <w:tabs>
          <w:tab w:val="left" w:pos="7023"/>
        </w:tabs>
        <w:spacing w:before="240" w:line="480" w:lineRule="auto"/>
        <w:jc w:val="both"/>
        <w:rPr>
          <w:rFonts w:ascii="Times New Roman" w:hAnsi="Times New Roman" w:cs="Times New Roman"/>
          <w:b/>
          <w:sz w:val="24"/>
          <w:szCs w:val="24"/>
          <w:lang w:bidi="ar-SA"/>
        </w:rPr>
      </w:pPr>
      <w:r w:rsidRPr="00F11786">
        <w:rPr>
          <w:rFonts w:ascii="Times New Roman" w:hAnsi="Times New Roman" w:cs="Times New Roman"/>
          <w:sz w:val="24"/>
          <w:szCs w:val="24"/>
          <w:lang w:bidi="ar-SA"/>
        </w:rPr>
        <w:t>Alb</w:t>
      </w:r>
      <w:r w:rsidR="000266BD" w:rsidRPr="00F11786">
        <w:rPr>
          <w:rFonts w:ascii="Times New Roman" w:hAnsi="Times New Roman" w:cs="Times New Roman"/>
          <w:sz w:val="24"/>
          <w:szCs w:val="24"/>
          <w:lang w:bidi="ar-SA"/>
        </w:rPr>
        <w:t xml:space="preserve">ert S. Osborn, </w:t>
      </w:r>
      <w:r w:rsidRPr="00F11786">
        <w:rPr>
          <w:rFonts w:ascii="Times New Roman" w:hAnsi="Times New Roman" w:cs="Times New Roman"/>
          <w:sz w:val="24"/>
          <w:szCs w:val="24"/>
          <w:lang w:bidi="ar-SA"/>
        </w:rPr>
        <w:t>was born on March 26, 1858</w:t>
      </w:r>
      <w:r w:rsidR="00623702" w:rsidRPr="00F11786">
        <w:rPr>
          <w:rFonts w:ascii="Times New Roman" w:hAnsi="Times New Roman" w:cs="Times New Roman"/>
          <w:sz w:val="24"/>
          <w:szCs w:val="24"/>
          <w:lang w:bidi="ar-SA"/>
        </w:rPr>
        <w:t>, who</w:t>
      </w:r>
      <w:r w:rsidRPr="00F11786">
        <w:rPr>
          <w:rFonts w:ascii="Times New Roman" w:hAnsi="Times New Roman" w:cs="Times New Roman"/>
          <w:sz w:val="24"/>
          <w:szCs w:val="24"/>
          <w:lang w:bidi="ar-SA"/>
        </w:rPr>
        <w:t xml:space="preserve"> is considered as </w:t>
      </w:r>
      <w:r w:rsidR="00F11786" w:rsidRPr="00F11786">
        <w:rPr>
          <w:rFonts w:ascii="Times New Roman" w:hAnsi="Times New Roman" w:cs="Times New Roman"/>
          <w:sz w:val="24"/>
          <w:szCs w:val="24"/>
          <w:lang w:bidi="ar-SA"/>
        </w:rPr>
        <w:t xml:space="preserve">the </w:t>
      </w:r>
      <w:r w:rsidRPr="00F11786">
        <w:rPr>
          <w:rFonts w:ascii="Times New Roman" w:hAnsi="Times New Roman" w:cs="Times New Roman"/>
          <w:sz w:val="24"/>
          <w:szCs w:val="24"/>
          <w:lang w:bidi="ar-SA"/>
        </w:rPr>
        <w:t>Father of Questioned Documents</w:t>
      </w:r>
      <w:r w:rsidR="0081147A" w:rsidRPr="00F11786">
        <w:rPr>
          <w:rFonts w:ascii="Times New Roman" w:hAnsi="Times New Roman" w:cs="Times New Roman"/>
          <w:sz w:val="24"/>
          <w:szCs w:val="24"/>
          <w:lang w:bidi="ar-SA"/>
        </w:rPr>
        <w:t xml:space="preserve"> for his pioneering contribution in area of document examination</w:t>
      </w:r>
      <w:r w:rsidRPr="00F11786">
        <w:rPr>
          <w:rFonts w:ascii="Times New Roman" w:hAnsi="Times New Roman" w:cs="Times New Roman"/>
          <w:sz w:val="24"/>
          <w:szCs w:val="24"/>
          <w:lang w:bidi="ar-SA"/>
        </w:rPr>
        <w:t xml:space="preserve">. </w:t>
      </w:r>
      <w:r w:rsidR="00EB1B56" w:rsidRPr="00F11786">
        <w:rPr>
          <w:rFonts w:ascii="Times New Roman" w:hAnsi="Times New Roman" w:cs="Times New Roman"/>
          <w:b/>
          <w:sz w:val="24"/>
          <w:szCs w:val="24"/>
          <w:lang w:bidi="ar-SA"/>
        </w:rPr>
        <w:t>J. Nordby</w:t>
      </w:r>
      <w:r w:rsidR="00EB1B56" w:rsidRPr="00F11786">
        <w:rPr>
          <w:rFonts w:ascii="Times New Roman" w:hAnsi="Times New Roman" w:cs="Times New Roman"/>
          <w:sz w:val="24"/>
          <w:szCs w:val="24"/>
          <w:lang w:bidi="ar-SA"/>
        </w:rPr>
        <w:t xml:space="preserve"> states that according to J. Newton Baker’s book, </w:t>
      </w:r>
      <w:r w:rsidR="00EB1B56" w:rsidRPr="00F11786">
        <w:rPr>
          <w:rFonts w:ascii="Times New Roman" w:hAnsi="Times New Roman" w:cs="Times New Roman"/>
          <w:i/>
          <w:sz w:val="24"/>
          <w:szCs w:val="24"/>
          <w:lang w:bidi="ar-SA"/>
        </w:rPr>
        <w:t xml:space="preserve">The Law of Disputed and Forged Documents, </w:t>
      </w:r>
      <w:r w:rsidR="00EB1B56" w:rsidRPr="00F11786">
        <w:rPr>
          <w:rFonts w:ascii="Times New Roman" w:hAnsi="Times New Roman" w:cs="Times New Roman"/>
          <w:sz w:val="24"/>
          <w:szCs w:val="24"/>
          <w:lang w:bidi="ar-SA"/>
        </w:rPr>
        <w:t>“forgery was practiced from the earliest times in every country where writing was the medium of communication.”</w:t>
      </w:r>
      <w:r w:rsidRPr="00F11786">
        <w:rPr>
          <w:rFonts w:ascii="Times New Roman" w:hAnsi="Times New Roman" w:cs="Times New Roman"/>
          <w:sz w:val="24"/>
          <w:szCs w:val="24"/>
          <w:lang w:bidi="ar-SA"/>
        </w:rPr>
        <w:t xml:space="preserve"> </w:t>
      </w:r>
      <w:r w:rsidR="001C4DF4" w:rsidRPr="00F11786">
        <w:rPr>
          <w:rFonts w:ascii="Times New Roman" w:hAnsi="Times New Roman" w:cs="Times New Roman"/>
          <w:b/>
          <w:sz w:val="24"/>
          <w:szCs w:val="24"/>
          <w:lang w:bidi="ar-SA"/>
        </w:rPr>
        <w:t>(</w:t>
      </w:r>
      <w:r w:rsidRPr="00F11786">
        <w:rPr>
          <w:rFonts w:ascii="Times New Roman" w:hAnsi="Times New Roman" w:cs="Times New Roman"/>
          <w:b/>
          <w:sz w:val="24"/>
          <w:szCs w:val="24"/>
          <w:lang w:bidi="ar-SA"/>
        </w:rPr>
        <w:t>357)</w:t>
      </w:r>
    </w:p>
    <w:p w:rsidR="00602F4F" w:rsidRPr="00F11786" w:rsidRDefault="00602F4F" w:rsidP="00602F4F">
      <w:pPr>
        <w:tabs>
          <w:tab w:val="left" w:pos="7023"/>
        </w:tabs>
        <w:spacing w:before="240" w:line="480" w:lineRule="auto"/>
        <w:jc w:val="both"/>
        <w:rPr>
          <w:rFonts w:ascii="Times New Roman" w:hAnsi="Times New Roman" w:cs="Times New Roman"/>
          <w:b/>
          <w:bCs/>
          <w:sz w:val="24"/>
          <w:szCs w:val="24"/>
          <w:u w:val="single"/>
        </w:rPr>
      </w:pPr>
      <w:r w:rsidRPr="00F11786">
        <w:rPr>
          <w:rFonts w:ascii="Times New Roman" w:hAnsi="Times New Roman" w:cs="Times New Roman"/>
          <w:b/>
          <w:bCs/>
          <w:sz w:val="24"/>
          <w:szCs w:val="24"/>
          <w:u w:val="single"/>
        </w:rPr>
        <w:t>DOCUMENT</w:t>
      </w:r>
    </w:p>
    <w:p w:rsidR="00602F4F" w:rsidRPr="00D3758B" w:rsidRDefault="00602F4F" w:rsidP="00602F4F">
      <w:pPr>
        <w:tabs>
          <w:tab w:val="left" w:pos="7023"/>
        </w:tabs>
        <w:spacing w:before="240" w:line="480" w:lineRule="auto"/>
        <w:jc w:val="both"/>
        <w:rPr>
          <w:rFonts w:ascii="Times New Roman" w:hAnsi="Times New Roman" w:cs="Times New Roman"/>
          <w:sz w:val="24"/>
          <w:szCs w:val="24"/>
          <w:lang w:bidi="ar-SA"/>
        </w:rPr>
      </w:pPr>
      <w:r w:rsidRPr="00F11786">
        <w:rPr>
          <w:rFonts w:ascii="Times New Roman" w:hAnsi="Times New Roman" w:cs="Times New Roman"/>
          <w:sz w:val="24"/>
          <w:szCs w:val="24"/>
          <w:lang w:bidi="ar-SA"/>
        </w:rPr>
        <w:t xml:space="preserve">Originating from the Latin Documentum meaning lesson - the verb doceō means to teach, and is pronounced similarly, in the past it was usually used as a term for a written proof used as evidence. (Wikipedia, </w:t>
      </w:r>
      <w:hyperlink r:id="rId8" w:history="1">
        <w:r w:rsidRPr="00F11786">
          <w:rPr>
            <w:rStyle w:val="Hyperlink"/>
            <w:rFonts w:ascii="Times New Roman" w:hAnsi="Times New Roman" w:cs="Times New Roman"/>
            <w:sz w:val="24"/>
            <w:szCs w:val="24"/>
            <w:lang w:bidi="ar-SA"/>
          </w:rPr>
          <w:t>https://en.wikipedia.org/wiki/Document</w:t>
        </w:r>
      </w:hyperlink>
      <w:r w:rsidRPr="00F11786">
        <w:rPr>
          <w:rFonts w:ascii="Times New Roman" w:hAnsi="Times New Roman" w:cs="Times New Roman"/>
          <w:sz w:val="24"/>
          <w:szCs w:val="24"/>
          <w:lang w:bidi="ar-SA"/>
        </w:rPr>
        <w:t>)</w:t>
      </w:r>
      <w:r w:rsidR="002D3549" w:rsidRPr="00F11786">
        <w:rPr>
          <w:noProof/>
          <w:lang w:val="en-US" w:bidi="ar-SA"/>
        </w:rPr>
        <w:t xml:space="preserve"> </w:t>
      </w:r>
    </w:p>
    <w:p w:rsidR="00B51F14" w:rsidRPr="002200CC" w:rsidRDefault="004520A6" w:rsidP="002200CC">
      <w:pPr>
        <w:tabs>
          <w:tab w:val="left" w:pos="7023"/>
        </w:tabs>
        <w:spacing w:before="240" w:line="480" w:lineRule="auto"/>
        <w:jc w:val="both"/>
        <w:rPr>
          <w:rFonts w:ascii="Times New Roman" w:hAnsi="Times New Roman" w:cs="Times New Roman"/>
          <w:sz w:val="24"/>
          <w:szCs w:val="24"/>
          <w:lang w:bidi="ar-SA"/>
        </w:rPr>
      </w:pPr>
      <w:r w:rsidRPr="00F11786">
        <w:rPr>
          <w:rFonts w:ascii="Times New Roman" w:hAnsi="Times New Roman" w:cs="Times New Roman"/>
          <w:sz w:val="24"/>
          <w:szCs w:val="24"/>
          <w:lang w:bidi="ar-SA"/>
        </w:rPr>
        <w:t>Document is defined as “A</w:t>
      </w:r>
      <w:r w:rsidR="00602F4F" w:rsidRPr="00F11786">
        <w:rPr>
          <w:rFonts w:ascii="Times New Roman" w:hAnsi="Times New Roman" w:cs="Times New Roman"/>
          <w:sz w:val="24"/>
          <w:szCs w:val="24"/>
          <w:lang w:bidi="ar-SA"/>
        </w:rPr>
        <w:t>ny material encompassing marks, symbols, or signs that convey a message to a group of people or an individual</w:t>
      </w:r>
      <w:r w:rsidR="004A128C" w:rsidRPr="00F11786">
        <w:rPr>
          <w:rFonts w:ascii="Times New Roman" w:hAnsi="Times New Roman" w:cs="Times New Roman"/>
          <w:sz w:val="24"/>
          <w:szCs w:val="24"/>
          <w:lang w:bidi="ar-SA"/>
        </w:rPr>
        <w:t xml:space="preserve">, it </w:t>
      </w:r>
      <w:r w:rsidRPr="00F11786">
        <w:rPr>
          <w:rFonts w:ascii="Times New Roman" w:hAnsi="Times New Roman" w:cs="Times New Roman"/>
          <w:sz w:val="24"/>
          <w:szCs w:val="24"/>
          <w:lang w:bidi="ar-SA"/>
        </w:rPr>
        <w:t xml:space="preserve">could </w:t>
      </w:r>
      <w:r w:rsidR="004A128C" w:rsidRPr="00F11786">
        <w:rPr>
          <w:rFonts w:ascii="Times New Roman" w:hAnsi="Times New Roman" w:cs="Times New Roman"/>
          <w:sz w:val="24"/>
          <w:szCs w:val="24"/>
          <w:lang w:bidi="ar-SA"/>
        </w:rPr>
        <w:t xml:space="preserve">be handwritten </w:t>
      </w:r>
      <w:r w:rsidR="00B178E0" w:rsidRPr="00F11786">
        <w:rPr>
          <w:rFonts w:ascii="Times New Roman" w:hAnsi="Times New Roman" w:cs="Times New Roman"/>
          <w:sz w:val="24"/>
          <w:szCs w:val="24"/>
          <w:lang w:bidi="ar-SA"/>
        </w:rPr>
        <w:t xml:space="preserve">text </w:t>
      </w:r>
      <w:r w:rsidR="004A128C" w:rsidRPr="00F11786">
        <w:rPr>
          <w:rFonts w:ascii="Times New Roman" w:hAnsi="Times New Roman" w:cs="Times New Roman"/>
          <w:sz w:val="24"/>
          <w:szCs w:val="24"/>
          <w:lang w:bidi="ar-SA"/>
        </w:rPr>
        <w:t>or computer-generated text</w:t>
      </w:r>
      <w:r w:rsidR="007A49B5" w:rsidRPr="00F11786">
        <w:rPr>
          <w:rFonts w:ascii="Times New Roman" w:hAnsi="Times New Roman" w:cs="Times New Roman"/>
          <w:sz w:val="24"/>
          <w:szCs w:val="24"/>
          <w:lang w:bidi="ar-SA"/>
        </w:rPr>
        <w:t>”</w:t>
      </w:r>
      <w:r w:rsidR="00C3091B" w:rsidRPr="00F11786">
        <w:rPr>
          <w:rFonts w:ascii="Times New Roman" w:hAnsi="Times New Roman" w:cs="Times New Roman"/>
          <w:sz w:val="24"/>
          <w:szCs w:val="24"/>
          <w:lang w:bidi="ar-SA"/>
        </w:rPr>
        <w:t>.</w:t>
      </w:r>
      <w:r w:rsidR="00C3091B" w:rsidRPr="00F11786">
        <w:rPr>
          <w:rFonts w:ascii="Times New Roman" w:hAnsi="Times New Roman" w:cs="Times New Roman"/>
          <w:b/>
          <w:sz w:val="24"/>
          <w:szCs w:val="24"/>
          <w:lang w:bidi="ar-SA"/>
        </w:rPr>
        <w:t xml:space="preserve"> </w:t>
      </w:r>
      <w:r w:rsidR="001C4DF4" w:rsidRPr="00F11786">
        <w:rPr>
          <w:rFonts w:ascii="Times New Roman" w:hAnsi="Times New Roman" w:cs="Times New Roman"/>
          <w:b/>
          <w:sz w:val="24"/>
          <w:szCs w:val="24"/>
          <w:lang w:bidi="ar-SA"/>
        </w:rPr>
        <w:t>(Kelly and Lindblom</w:t>
      </w:r>
      <w:r w:rsidR="00A243E0" w:rsidRPr="00F11786">
        <w:rPr>
          <w:rFonts w:ascii="Times New Roman" w:hAnsi="Times New Roman" w:cs="Times New Roman"/>
          <w:b/>
          <w:sz w:val="24"/>
          <w:szCs w:val="24"/>
          <w:lang w:bidi="ar-SA"/>
        </w:rPr>
        <w:t xml:space="preserve"> </w:t>
      </w:r>
      <w:r w:rsidR="00EF3B32" w:rsidRPr="00F11786">
        <w:rPr>
          <w:rFonts w:ascii="Times New Roman" w:hAnsi="Times New Roman" w:cs="Times New Roman"/>
          <w:b/>
          <w:sz w:val="24"/>
          <w:szCs w:val="24"/>
          <w:lang w:bidi="ar-SA"/>
        </w:rPr>
        <w:t>9).</w:t>
      </w:r>
    </w:p>
    <w:p w:rsidR="00771A06" w:rsidRPr="00F11786" w:rsidRDefault="00EE3637" w:rsidP="00602F4F">
      <w:pPr>
        <w:tabs>
          <w:tab w:val="left" w:pos="7023"/>
        </w:tabs>
        <w:spacing w:before="240" w:line="480" w:lineRule="auto"/>
        <w:jc w:val="both"/>
        <w:rPr>
          <w:rFonts w:ascii="Times New Roman" w:hAnsi="Times New Roman" w:cs="Times New Roman"/>
          <w:b/>
          <w:sz w:val="24"/>
          <w:szCs w:val="24"/>
          <w:u w:val="single"/>
          <w:lang w:bidi="ar-SA"/>
        </w:rPr>
      </w:pPr>
      <w:r w:rsidRPr="00F11786">
        <w:rPr>
          <w:rFonts w:ascii="Times New Roman" w:hAnsi="Times New Roman" w:cs="Times New Roman"/>
          <w:b/>
          <w:sz w:val="24"/>
          <w:szCs w:val="24"/>
          <w:u w:val="single"/>
          <w:lang w:bidi="ar-SA"/>
        </w:rPr>
        <w:lastRenderedPageBreak/>
        <w:t>QUESTIONED DOCUMENT</w:t>
      </w:r>
    </w:p>
    <w:p w:rsidR="00C3091B" w:rsidRPr="00E203B7" w:rsidRDefault="00E203B7" w:rsidP="00EE1314">
      <w:pPr>
        <w:autoSpaceDE w:val="0"/>
        <w:autoSpaceDN w:val="0"/>
        <w:adjustRightInd w:val="0"/>
        <w:spacing w:after="0" w:line="480" w:lineRule="auto"/>
        <w:jc w:val="both"/>
        <w:rPr>
          <w:rFonts w:ascii="Times New Roman" w:hAnsi="Times New Roman" w:cs="Times New Roman"/>
          <w:b/>
          <w:sz w:val="24"/>
          <w:szCs w:val="24"/>
          <w:lang w:bidi="ar-SA"/>
        </w:rPr>
      </w:pPr>
      <w:r w:rsidRPr="00F11786">
        <w:rPr>
          <w:rFonts w:ascii="Times New Roman" w:hAnsi="Times New Roman" w:cs="Times New Roman"/>
          <w:b/>
          <w:sz w:val="24"/>
          <w:szCs w:val="24"/>
          <w:lang w:bidi="ar-SA"/>
        </w:rPr>
        <w:t>A. Huber</w:t>
      </w:r>
      <w:r w:rsidRPr="00F11786">
        <w:rPr>
          <w:rFonts w:ascii="Times New Roman" w:hAnsi="Times New Roman" w:cs="Times New Roman"/>
          <w:sz w:val="24"/>
          <w:szCs w:val="24"/>
          <w:lang w:bidi="ar-SA"/>
        </w:rPr>
        <w:t xml:space="preserve"> in his book </w:t>
      </w:r>
      <w:r w:rsidR="00D24CDB" w:rsidRPr="00F11786">
        <w:rPr>
          <w:rFonts w:ascii="Times New Roman" w:hAnsi="Times New Roman" w:cs="Times New Roman"/>
          <w:i/>
          <w:sz w:val="24"/>
          <w:szCs w:val="24"/>
          <w:lang w:bidi="ar-SA"/>
        </w:rPr>
        <w:t>“</w:t>
      </w:r>
      <w:r w:rsidR="00EE1314" w:rsidRPr="00F11786">
        <w:rPr>
          <w:rFonts w:ascii="Times New Roman" w:hAnsi="Times New Roman" w:cs="Times New Roman"/>
          <w:i/>
          <w:sz w:val="24"/>
          <w:szCs w:val="24"/>
          <w:lang w:bidi="ar-SA"/>
        </w:rPr>
        <w:t>Handwriting Identification: Facts and Fundamentals</w:t>
      </w:r>
      <w:r w:rsidR="00D24CDB" w:rsidRPr="00F11786">
        <w:rPr>
          <w:rFonts w:ascii="Times New Roman" w:hAnsi="Times New Roman" w:cs="Times New Roman"/>
          <w:i/>
          <w:sz w:val="24"/>
          <w:szCs w:val="24"/>
          <w:lang w:bidi="ar-SA"/>
        </w:rPr>
        <w:t>”</w:t>
      </w:r>
      <w:r w:rsidR="00D24CDB" w:rsidRPr="00F11786">
        <w:rPr>
          <w:rFonts w:ascii="Times New Roman" w:hAnsi="Times New Roman" w:cs="Times New Roman"/>
          <w:sz w:val="24"/>
          <w:szCs w:val="24"/>
          <w:lang w:bidi="ar-SA"/>
        </w:rPr>
        <w:t xml:space="preserve"> </w:t>
      </w:r>
      <w:r w:rsidRPr="00F11786">
        <w:rPr>
          <w:rFonts w:ascii="Times New Roman" w:hAnsi="Times New Roman" w:cs="Times New Roman"/>
          <w:sz w:val="24"/>
          <w:szCs w:val="24"/>
          <w:lang w:bidi="ar-SA"/>
        </w:rPr>
        <w:t>states that “Forensic document examination is the study of physical evidence, and physical evidence cannot lie. Only its interpretation can err. Only the failure to find it, or to hear its true testimony can deprive it of its value.”</w:t>
      </w:r>
      <w:r w:rsidR="00854B29" w:rsidRPr="00F11786">
        <w:rPr>
          <w:rFonts w:ascii="Times New Roman" w:hAnsi="Times New Roman" w:cs="Times New Roman"/>
          <w:b/>
          <w:sz w:val="24"/>
          <w:szCs w:val="24"/>
          <w:lang w:bidi="ar-SA"/>
        </w:rPr>
        <w:t>(</w:t>
      </w:r>
      <w:r w:rsidR="009E48DA" w:rsidRPr="00F11786">
        <w:rPr>
          <w:rFonts w:ascii="Times New Roman" w:hAnsi="Times New Roman" w:cs="Times New Roman"/>
          <w:b/>
          <w:sz w:val="24"/>
          <w:szCs w:val="24"/>
          <w:lang w:bidi="ar-SA"/>
        </w:rPr>
        <w:t>24)</w:t>
      </w:r>
      <w:r w:rsidR="00722F56" w:rsidRPr="00F11786">
        <w:rPr>
          <w:rFonts w:ascii="Times New Roman" w:hAnsi="Times New Roman" w:cs="Times New Roman"/>
          <w:b/>
          <w:sz w:val="24"/>
          <w:szCs w:val="24"/>
          <w:lang w:bidi="ar-SA"/>
        </w:rPr>
        <w:t>.</w:t>
      </w:r>
      <w:r w:rsidR="009E48DA" w:rsidRPr="00F11786">
        <w:rPr>
          <w:rFonts w:ascii="Times New Roman" w:hAnsi="Times New Roman" w:cs="Times New Roman"/>
          <w:sz w:val="24"/>
          <w:szCs w:val="24"/>
          <w:lang w:bidi="ar-SA"/>
        </w:rPr>
        <w:t xml:space="preserve"> </w:t>
      </w:r>
      <w:r w:rsidR="00F6345D" w:rsidRPr="00F11786">
        <w:rPr>
          <w:rFonts w:ascii="Times New Roman" w:hAnsi="Times New Roman" w:cs="Times New Roman"/>
          <w:sz w:val="24"/>
          <w:szCs w:val="24"/>
          <w:lang w:bidi="ar-SA"/>
        </w:rPr>
        <w:t>Q</w:t>
      </w:r>
      <w:r w:rsidR="00A744E2" w:rsidRPr="00F11786">
        <w:rPr>
          <w:rFonts w:ascii="Times New Roman" w:hAnsi="Times New Roman" w:cs="Times New Roman"/>
          <w:sz w:val="24"/>
          <w:szCs w:val="24"/>
          <w:lang w:bidi="ar-SA"/>
        </w:rPr>
        <w:t>uestioned D</w:t>
      </w:r>
      <w:r w:rsidR="00F6345D" w:rsidRPr="00F11786">
        <w:rPr>
          <w:rFonts w:ascii="Times New Roman" w:hAnsi="Times New Roman" w:cs="Times New Roman"/>
          <w:sz w:val="24"/>
          <w:szCs w:val="24"/>
          <w:lang w:bidi="ar-SA"/>
        </w:rPr>
        <w:t xml:space="preserve">ocument </w:t>
      </w:r>
      <w:r w:rsidR="00A744E2" w:rsidRPr="00F11786">
        <w:rPr>
          <w:rFonts w:ascii="Times New Roman" w:hAnsi="Times New Roman" w:cs="Times New Roman"/>
          <w:sz w:val="24"/>
          <w:szCs w:val="24"/>
          <w:lang w:bidi="ar-SA"/>
        </w:rPr>
        <w:t>(also known as Disputed D</w:t>
      </w:r>
      <w:r w:rsidR="00F6345D" w:rsidRPr="00F11786">
        <w:rPr>
          <w:rFonts w:ascii="Times New Roman" w:hAnsi="Times New Roman" w:cs="Times New Roman"/>
          <w:sz w:val="24"/>
          <w:szCs w:val="24"/>
          <w:lang w:bidi="ar-SA"/>
        </w:rPr>
        <w:t>ocuments</w:t>
      </w:r>
      <w:r w:rsidR="00A744E2" w:rsidRPr="00F11786">
        <w:rPr>
          <w:rFonts w:ascii="Times New Roman" w:hAnsi="Times New Roman" w:cs="Times New Roman"/>
          <w:sz w:val="24"/>
          <w:szCs w:val="24"/>
          <w:lang w:bidi="ar-SA"/>
        </w:rPr>
        <w:t>)</w:t>
      </w:r>
      <w:r w:rsidR="00A66AEF" w:rsidRPr="00F11786">
        <w:rPr>
          <w:rFonts w:ascii="Times New Roman" w:hAnsi="Times New Roman" w:cs="Times New Roman"/>
          <w:sz w:val="24"/>
          <w:szCs w:val="24"/>
          <w:lang w:bidi="ar-SA"/>
        </w:rPr>
        <w:t xml:space="preserve"> is any written or printed </w:t>
      </w:r>
      <w:r w:rsidR="001B1F6F" w:rsidRPr="00F11786">
        <w:rPr>
          <w:rFonts w:ascii="Times New Roman" w:hAnsi="Times New Roman" w:cs="Times New Roman"/>
          <w:sz w:val="24"/>
          <w:szCs w:val="24"/>
          <w:lang w:bidi="ar-SA"/>
        </w:rPr>
        <w:t xml:space="preserve">type of </w:t>
      </w:r>
      <w:r w:rsidR="00F6345D" w:rsidRPr="00F11786">
        <w:rPr>
          <w:rFonts w:ascii="Times New Roman" w:hAnsi="Times New Roman" w:cs="Times New Roman"/>
          <w:sz w:val="24"/>
          <w:szCs w:val="24"/>
          <w:lang w:bidi="ar-SA"/>
        </w:rPr>
        <w:t>document</w:t>
      </w:r>
      <w:r w:rsidR="000611C6" w:rsidRPr="00F11786">
        <w:rPr>
          <w:rFonts w:ascii="Times New Roman" w:hAnsi="Times New Roman" w:cs="Times New Roman"/>
          <w:sz w:val="24"/>
          <w:szCs w:val="24"/>
          <w:lang w:bidi="ar-SA"/>
        </w:rPr>
        <w:t>s</w:t>
      </w:r>
      <w:r w:rsidR="00F6345D" w:rsidRPr="00F11786">
        <w:rPr>
          <w:rFonts w:ascii="Times New Roman" w:hAnsi="Times New Roman" w:cs="Times New Roman"/>
          <w:sz w:val="24"/>
          <w:szCs w:val="24"/>
          <w:lang w:bidi="ar-SA"/>
        </w:rPr>
        <w:t xml:space="preserve"> wh</w:t>
      </w:r>
      <w:r w:rsidR="00CF5408" w:rsidRPr="00F11786">
        <w:rPr>
          <w:rFonts w:ascii="Times New Roman" w:hAnsi="Times New Roman" w:cs="Times New Roman"/>
          <w:sz w:val="24"/>
          <w:szCs w:val="24"/>
          <w:lang w:bidi="ar-SA"/>
        </w:rPr>
        <w:t xml:space="preserve">ose </w:t>
      </w:r>
      <w:r w:rsidR="001B1F6F" w:rsidRPr="00F11786">
        <w:rPr>
          <w:rFonts w:ascii="Times New Roman" w:hAnsi="Times New Roman" w:cs="Times New Roman"/>
          <w:sz w:val="24"/>
          <w:szCs w:val="24"/>
          <w:lang w:bidi="ar-SA"/>
        </w:rPr>
        <w:t xml:space="preserve">authenticity is in dispute or </w:t>
      </w:r>
      <w:r w:rsidR="00F11786" w:rsidRPr="00F11786">
        <w:rPr>
          <w:rFonts w:ascii="Times New Roman" w:hAnsi="Times New Roman" w:cs="Times New Roman"/>
          <w:sz w:val="24"/>
          <w:szCs w:val="24"/>
          <w:lang w:bidi="ar-SA"/>
        </w:rPr>
        <w:t xml:space="preserve">the </w:t>
      </w:r>
      <w:r w:rsidR="001B1F6F" w:rsidRPr="00F11786">
        <w:rPr>
          <w:rFonts w:ascii="Times New Roman" w:hAnsi="Times New Roman" w:cs="Times New Roman"/>
          <w:sz w:val="24"/>
          <w:szCs w:val="24"/>
          <w:lang w:bidi="ar-SA"/>
        </w:rPr>
        <w:t>source is unknown.</w:t>
      </w:r>
      <w:r w:rsidR="00C7434D" w:rsidRPr="00F11786">
        <w:rPr>
          <w:rFonts w:ascii="Times New Roman" w:hAnsi="Times New Roman" w:cs="Times New Roman"/>
          <w:b/>
          <w:sz w:val="24"/>
          <w:szCs w:val="24"/>
          <w:lang w:bidi="ar-SA"/>
        </w:rPr>
        <w:t xml:space="preserve"> </w:t>
      </w:r>
      <w:r w:rsidR="00B57CF5" w:rsidRPr="00F11786">
        <w:rPr>
          <w:rFonts w:ascii="Times New Roman" w:hAnsi="Times New Roman" w:cs="Times New Roman"/>
          <w:sz w:val="24"/>
          <w:szCs w:val="24"/>
          <w:lang w:bidi="ar-SA"/>
        </w:rPr>
        <w:t>Questioned documents include forged passport, cheques, wills, currency,</w:t>
      </w:r>
      <w:r w:rsidR="00182D58" w:rsidRPr="00F11786">
        <w:rPr>
          <w:rFonts w:ascii="Times New Roman" w:hAnsi="Times New Roman" w:cs="Times New Roman"/>
          <w:sz w:val="24"/>
          <w:szCs w:val="24"/>
          <w:lang w:bidi="ar-SA"/>
        </w:rPr>
        <w:t xml:space="preserve"> etc… </w:t>
      </w:r>
      <w:r w:rsidR="00B57CF5" w:rsidRPr="00F11786">
        <w:rPr>
          <w:rFonts w:ascii="Times New Roman" w:hAnsi="Times New Roman" w:cs="Times New Roman"/>
          <w:sz w:val="24"/>
          <w:szCs w:val="24"/>
          <w:lang w:bidi="ar-SA"/>
        </w:rPr>
        <w:t xml:space="preserve">  </w:t>
      </w:r>
      <w:r w:rsidR="006F3CB9" w:rsidRPr="00F11786">
        <w:rPr>
          <w:rFonts w:ascii="Times New Roman" w:hAnsi="Times New Roman" w:cs="Times New Roman"/>
          <w:sz w:val="24"/>
          <w:szCs w:val="24"/>
          <w:lang w:bidi="ar-SA"/>
        </w:rPr>
        <w:t>Handw</w:t>
      </w:r>
      <w:r w:rsidR="00AB745A" w:rsidRPr="00F11786">
        <w:rPr>
          <w:rFonts w:ascii="Times New Roman" w:hAnsi="Times New Roman" w:cs="Times New Roman"/>
          <w:sz w:val="24"/>
          <w:szCs w:val="24"/>
          <w:lang w:bidi="ar-SA"/>
        </w:rPr>
        <w:t>ritten documents</w:t>
      </w:r>
      <w:r w:rsidR="00BF1FA3" w:rsidRPr="00F11786">
        <w:rPr>
          <w:rFonts w:ascii="Times New Roman" w:hAnsi="Times New Roman" w:cs="Times New Roman"/>
          <w:sz w:val="24"/>
          <w:szCs w:val="24"/>
          <w:lang w:bidi="ar-SA"/>
        </w:rPr>
        <w:t xml:space="preserve"> by unconventional writing instrument on unconventional surface are also </w:t>
      </w:r>
      <w:r w:rsidR="006F3F59" w:rsidRPr="00F11786">
        <w:rPr>
          <w:rFonts w:ascii="Times New Roman" w:hAnsi="Times New Roman" w:cs="Times New Roman"/>
          <w:sz w:val="24"/>
          <w:szCs w:val="24"/>
          <w:lang w:bidi="ar-SA"/>
        </w:rPr>
        <w:t>categorized in</w:t>
      </w:r>
      <w:r w:rsidR="00BF1FA3" w:rsidRPr="00F11786">
        <w:rPr>
          <w:rFonts w:ascii="Times New Roman" w:hAnsi="Times New Roman" w:cs="Times New Roman"/>
          <w:sz w:val="24"/>
          <w:szCs w:val="24"/>
          <w:lang w:bidi="ar-SA"/>
        </w:rPr>
        <w:t xml:space="preserve"> questioned documents. In which variety of unconventional writing instruments like blood, paint, lipstick, kajal</w:t>
      </w:r>
      <w:r w:rsidR="00E906A9" w:rsidRPr="00F11786">
        <w:rPr>
          <w:rFonts w:ascii="Times New Roman" w:hAnsi="Times New Roman" w:cs="Times New Roman"/>
          <w:sz w:val="24"/>
          <w:szCs w:val="24"/>
          <w:lang w:bidi="ar-SA"/>
        </w:rPr>
        <w:t>,</w:t>
      </w:r>
      <w:r w:rsidR="00BF1FA3" w:rsidRPr="00F11786">
        <w:rPr>
          <w:rFonts w:ascii="Times New Roman" w:hAnsi="Times New Roman" w:cs="Times New Roman"/>
          <w:sz w:val="24"/>
          <w:szCs w:val="24"/>
          <w:lang w:bidi="ar-SA"/>
        </w:rPr>
        <w:t xml:space="preserve"> etc… </w:t>
      </w:r>
      <w:r w:rsidR="00E906A9" w:rsidRPr="00F11786">
        <w:rPr>
          <w:rFonts w:ascii="Times New Roman" w:hAnsi="Times New Roman" w:cs="Times New Roman"/>
          <w:sz w:val="24"/>
          <w:szCs w:val="24"/>
          <w:lang w:bidi="ar-SA"/>
        </w:rPr>
        <w:t>can be used on numerous unconventional surfaces like wall, mirrors, tables, etc…</w:t>
      </w:r>
      <w:r w:rsidR="00D3758B" w:rsidRPr="00F11786">
        <w:rPr>
          <w:rFonts w:ascii="Times New Roman" w:hAnsi="Times New Roman" w:cs="Times New Roman"/>
          <w:sz w:val="24"/>
          <w:szCs w:val="24"/>
          <w:lang w:bidi="ar-SA"/>
        </w:rPr>
        <w:t xml:space="preserve"> </w:t>
      </w:r>
      <w:r w:rsidR="006F2CE3" w:rsidRPr="00F11786">
        <w:rPr>
          <w:rFonts w:ascii="Times New Roman" w:hAnsi="Times New Roman" w:cs="Times New Roman"/>
          <w:b/>
          <w:sz w:val="24"/>
          <w:szCs w:val="24"/>
          <w:lang w:bidi="ar-SA"/>
        </w:rPr>
        <w:t>(</w:t>
      </w:r>
      <w:r w:rsidR="006F2CE3" w:rsidRPr="00F11786">
        <w:rPr>
          <w:rFonts w:ascii="Times New Roman" w:eastAsia="Times New Roman" w:hAnsi="Times New Roman" w:cs="Times New Roman"/>
          <w:b/>
          <w:sz w:val="24"/>
          <w:szCs w:val="24"/>
          <w:lang w:val="en-US" w:bidi="ar-SA"/>
        </w:rPr>
        <w:t>Siegel and Mirakovits</w:t>
      </w:r>
      <w:r w:rsidR="00A243E0" w:rsidRPr="00F11786">
        <w:rPr>
          <w:rFonts w:ascii="Times New Roman" w:eastAsia="Times New Roman" w:hAnsi="Times New Roman" w:cs="Times New Roman"/>
          <w:b/>
          <w:sz w:val="24"/>
          <w:szCs w:val="24"/>
          <w:lang w:val="en-US" w:bidi="ar-SA"/>
        </w:rPr>
        <w:t xml:space="preserve"> </w:t>
      </w:r>
      <w:r w:rsidR="006F2CE3" w:rsidRPr="00F11786">
        <w:rPr>
          <w:rFonts w:ascii="Times New Roman" w:eastAsia="Times New Roman" w:hAnsi="Times New Roman" w:cs="Times New Roman"/>
          <w:b/>
          <w:sz w:val="24"/>
          <w:szCs w:val="24"/>
          <w:lang w:val="en-US" w:bidi="ar-SA"/>
        </w:rPr>
        <w:t>251, 252)</w:t>
      </w:r>
    </w:p>
    <w:p w:rsidR="00A1599E" w:rsidRPr="00F11786" w:rsidRDefault="009B4D6B" w:rsidP="00602F4F">
      <w:pPr>
        <w:tabs>
          <w:tab w:val="left" w:pos="7023"/>
        </w:tabs>
        <w:spacing w:before="240" w:line="480" w:lineRule="auto"/>
        <w:jc w:val="both"/>
        <w:rPr>
          <w:rFonts w:ascii="Times New Roman" w:eastAsia="Times New Roman" w:hAnsi="Times New Roman" w:cs="Times New Roman"/>
          <w:b/>
          <w:sz w:val="24"/>
          <w:szCs w:val="24"/>
          <w:u w:val="single"/>
          <w:lang w:val="en-US" w:bidi="ar-SA"/>
        </w:rPr>
      </w:pPr>
      <w:r w:rsidRPr="00F11786">
        <w:rPr>
          <w:rFonts w:ascii="Times New Roman" w:eastAsia="Times New Roman" w:hAnsi="Times New Roman" w:cs="Times New Roman"/>
          <w:b/>
          <w:sz w:val="24"/>
          <w:szCs w:val="24"/>
          <w:u w:val="single"/>
          <w:lang w:val="en-US" w:bidi="ar-SA"/>
        </w:rPr>
        <w:t>QUESTIONED DOCUMENT EXAMINER</w:t>
      </w:r>
    </w:p>
    <w:p w:rsidR="00ED130F" w:rsidRDefault="004F746E" w:rsidP="00602F4F">
      <w:pPr>
        <w:tabs>
          <w:tab w:val="left" w:pos="7023"/>
        </w:tabs>
        <w:spacing w:before="240" w:line="480" w:lineRule="auto"/>
        <w:jc w:val="both"/>
        <w:rPr>
          <w:rFonts w:ascii="Times New Roman" w:hAnsi="Times New Roman" w:cs="Times New Roman"/>
          <w:b/>
          <w:sz w:val="24"/>
          <w:szCs w:val="24"/>
          <w:lang w:bidi="ar-SA"/>
        </w:rPr>
      </w:pPr>
      <w:r w:rsidRPr="00F11786">
        <w:rPr>
          <w:rFonts w:ascii="Times New Roman" w:hAnsi="Times New Roman" w:cs="Times New Roman"/>
          <w:sz w:val="24"/>
          <w:szCs w:val="24"/>
          <w:lang w:bidi="ar-SA"/>
        </w:rPr>
        <w:t>During 1800s, in Europe q</w:t>
      </w:r>
      <w:r w:rsidR="00A1599E" w:rsidRPr="00F11786">
        <w:rPr>
          <w:rFonts w:ascii="Times New Roman" w:hAnsi="Times New Roman" w:cs="Times New Roman"/>
          <w:sz w:val="24"/>
          <w:szCs w:val="24"/>
          <w:lang w:bidi="ar-SA"/>
        </w:rPr>
        <w:t xml:space="preserve">uestioned document examination </w:t>
      </w:r>
      <w:r w:rsidRPr="00F11786">
        <w:rPr>
          <w:rFonts w:ascii="Times New Roman" w:hAnsi="Times New Roman" w:cs="Times New Roman"/>
          <w:sz w:val="24"/>
          <w:szCs w:val="24"/>
          <w:lang w:bidi="ar-SA"/>
        </w:rPr>
        <w:t xml:space="preserve">was started </w:t>
      </w:r>
      <w:r w:rsidR="00A1599E" w:rsidRPr="00F11786">
        <w:rPr>
          <w:rFonts w:ascii="Times New Roman" w:hAnsi="Times New Roman" w:cs="Times New Roman"/>
          <w:sz w:val="24"/>
          <w:szCs w:val="24"/>
          <w:lang w:bidi="ar-SA"/>
        </w:rPr>
        <w:t>as a profession</w:t>
      </w:r>
      <w:r w:rsidRPr="00F11786">
        <w:rPr>
          <w:rFonts w:ascii="Times New Roman" w:hAnsi="Times New Roman" w:cs="Times New Roman"/>
          <w:sz w:val="24"/>
          <w:szCs w:val="24"/>
          <w:lang w:bidi="ar-SA"/>
        </w:rPr>
        <w:t xml:space="preserve">, when the photographers extended their professions to </w:t>
      </w:r>
      <w:r w:rsidR="00F11786" w:rsidRPr="00F11786">
        <w:rPr>
          <w:rFonts w:ascii="Times New Roman" w:hAnsi="Times New Roman" w:cs="Times New Roman"/>
          <w:sz w:val="24"/>
          <w:szCs w:val="24"/>
          <w:lang w:bidi="ar-SA"/>
        </w:rPr>
        <w:t xml:space="preserve">an </w:t>
      </w:r>
      <w:r w:rsidRPr="00F11786">
        <w:rPr>
          <w:rFonts w:ascii="Times New Roman" w:hAnsi="Times New Roman" w:cs="Times New Roman"/>
          <w:sz w:val="24"/>
          <w:szCs w:val="24"/>
          <w:lang w:bidi="ar-SA"/>
        </w:rPr>
        <w:t xml:space="preserve">examination of questioned documents. But it was hard to accept this profession due to </w:t>
      </w:r>
      <w:r w:rsidR="00441042" w:rsidRPr="00F11786">
        <w:rPr>
          <w:rFonts w:ascii="Times New Roman" w:hAnsi="Times New Roman" w:cs="Times New Roman"/>
          <w:sz w:val="24"/>
          <w:szCs w:val="24"/>
          <w:lang w:bidi="ar-SA"/>
        </w:rPr>
        <w:t>famous publicised</w:t>
      </w:r>
      <w:r w:rsidRPr="00F11786">
        <w:rPr>
          <w:rFonts w:ascii="Times New Roman" w:hAnsi="Times New Roman" w:cs="Times New Roman"/>
          <w:sz w:val="24"/>
          <w:szCs w:val="24"/>
          <w:lang w:bidi="ar-SA"/>
        </w:rPr>
        <w:t xml:space="preserve"> </w:t>
      </w:r>
      <w:r w:rsidR="005B0332" w:rsidRPr="00F11786">
        <w:rPr>
          <w:rFonts w:ascii="Times New Roman" w:hAnsi="Times New Roman" w:cs="Times New Roman"/>
          <w:sz w:val="24"/>
          <w:szCs w:val="24"/>
          <w:lang w:bidi="ar-SA"/>
        </w:rPr>
        <w:t xml:space="preserve">erroneous evidence in the “Dreyfus Case” </w:t>
      </w:r>
      <w:r w:rsidR="00D7169F" w:rsidRPr="00F11786">
        <w:rPr>
          <w:rFonts w:ascii="Times New Roman" w:hAnsi="Times New Roman" w:cs="Times New Roman"/>
          <w:sz w:val="24"/>
          <w:szCs w:val="24"/>
          <w:lang w:bidi="ar-SA"/>
        </w:rPr>
        <w:t xml:space="preserve">given by Alphonse Bertillon, a photographer and the inventor of anthropometry. </w:t>
      </w:r>
      <w:r w:rsidR="00E7073A" w:rsidRPr="00F11786">
        <w:rPr>
          <w:rFonts w:ascii="Times New Roman" w:hAnsi="Times New Roman" w:cs="Times New Roman"/>
          <w:sz w:val="24"/>
          <w:szCs w:val="24"/>
          <w:lang w:bidi="ar-SA"/>
        </w:rPr>
        <w:t>Albert S. Osborn, the first</w:t>
      </w:r>
      <w:r w:rsidR="00F11786" w:rsidRPr="00F11786">
        <w:rPr>
          <w:rFonts w:ascii="Times New Roman" w:hAnsi="Times New Roman" w:cs="Times New Roman"/>
          <w:sz w:val="24"/>
          <w:szCs w:val="24"/>
          <w:lang w:bidi="ar-SA"/>
        </w:rPr>
        <w:t>,</w:t>
      </w:r>
      <w:r w:rsidR="00E7073A" w:rsidRPr="00F11786">
        <w:rPr>
          <w:rFonts w:ascii="Times New Roman" w:hAnsi="Times New Roman" w:cs="Times New Roman"/>
          <w:sz w:val="24"/>
          <w:szCs w:val="24"/>
          <w:lang w:bidi="ar-SA"/>
        </w:rPr>
        <w:t xml:space="preserve"> </w:t>
      </w:r>
      <w:r w:rsidR="00336217" w:rsidRPr="00F11786">
        <w:rPr>
          <w:rFonts w:ascii="Times New Roman" w:hAnsi="Times New Roman" w:cs="Times New Roman"/>
          <w:sz w:val="24"/>
          <w:szCs w:val="24"/>
          <w:lang w:bidi="ar-SA"/>
        </w:rPr>
        <w:t>foremost</w:t>
      </w:r>
      <w:r w:rsidR="00E7073A" w:rsidRPr="00F11786">
        <w:rPr>
          <w:rFonts w:ascii="Times New Roman" w:hAnsi="Times New Roman" w:cs="Times New Roman"/>
          <w:sz w:val="24"/>
          <w:szCs w:val="24"/>
          <w:lang w:bidi="ar-SA"/>
        </w:rPr>
        <w:t xml:space="preserve"> treatise of the profession and John H. Wigmore, Dean of Northwestern University Law School </w:t>
      </w:r>
      <w:r w:rsidR="00D967A5" w:rsidRPr="00F11786">
        <w:rPr>
          <w:rFonts w:ascii="Times New Roman" w:hAnsi="Times New Roman" w:cs="Times New Roman"/>
          <w:sz w:val="24"/>
          <w:szCs w:val="24"/>
          <w:lang w:bidi="ar-SA"/>
        </w:rPr>
        <w:t xml:space="preserve">who </w:t>
      </w:r>
      <w:r w:rsidR="0068530D" w:rsidRPr="00F11786">
        <w:rPr>
          <w:rFonts w:ascii="Times New Roman" w:hAnsi="Times New Roman" w:cs="Times New Roman"/>
          <w:sz w:val="24"/>
          <w:szCs w:val="24"/>
          <w:lang w:bidi="ar-SA"/>
        </w:rPr>
        <w:t xml:space="preserve">continuously </w:t>
      </w:r>
      <w:r w:rsidR="00336217" w:rsidRPr="00F11786">
        <w:rPr>
          <w:rFonts w:ascii="Times New Roman" w:hAnsi="Times New Roman" w:cs="Times New Roman"/>
          <w:sz w:val="24"/>
          <w:szCs w:val="24"/>
          <w:lang w:bidi="ar-SA"/>
        </w:rPr>
        <w:t>condemned</w:t>
      </w:r>
      <w:r w:rsidR="00D967A5" w:rsidRPr="00F11786">
        <w:rPr>
          <w:rFonts w:ascii="Times New Roman" w:hAnsi="Times New Roman" w:cs="Times New Roman"/>
          <w:sz w:val="24"/>
          <w:szCs w:val="24"/>
          <w:lang w:bidi="ar-SA"/>
        </w:rPr>
        <w:t xml:space="preserve"> the </w:t>
      </w:r>
      <w:r w:rsidR="000906F7" w:rsidRPr="00F11786">
        <w:rPr>
          <w:rFonts w:ascii="Times New Roman" w:hAnsi="Times New Roman" w:cs="Times New Roman"/>
          <w:sz w:val="24"/>
          <w:szCs w:val="24"/>
          <w:lang w:bidi="ar-SA"/>
        </w:rPr>
        <w:t xml:space="preserve">limiting </w:t>
      </w:r>
      <w:r w:rsidR="00D967A5" w:rsidRPr="00F11786">
        <w:rPr>
          <w:rFonts w:ascii="Times New Roman" w:hAnsi="Times New Roman" w:cs="Times New Roman"/>
          <w:sz w:val="24"/>
          <w:szCs w:val="24"/>
          <w:lang w:bidi="ar-SA"/>
        </w:rPr>
        <w:t xml:space="preserve">rules of evidence </w:t>
      </w:r>
      <w:r w:rsidR="000906F7" w:rsidRPr="00F11786">
        <w:rPr>
          <w:rFonts w:ascii="Times New Roman" w:hAnsi="Times New Roman" w:cs="Times New Roman"/>
          <w:sz w:val="24"/>
          <w:szCs w:val="24"/>
          <w:lang w:bidi="ar-SA"/>
        </w:rPr>
        <w:t>concerning</w:t>
      </w:r>
      <w:r w:rsidR="00D967A5" w:rsidRPr="00F11786">
        <w:rPr>
          <w:rFonts w:ascii="Times New Roman" w:hAnsi="Times New Roman" w:cs="Times New Roman"/>
          <w:sz w:val="24"/>
          <w:szCs w:val="24"/>
          <w:lang w:bidi="ar-SA"/>
        </w:rPr>
        <w:t xml:space="preserve"> to the </w:t>
      </w:r>
      <w:r w:rsidR="00F91E43" w:rsidRPr="00F11786">
        <w:rPr>
          <w:rFonts w:ascii="Times New Roman" w:hAnsi="Times New Roman" w:cs="Times New Roman"/>
          <w:sz w:val="24"/>
          <w:szCs w:val="24"/>
          <w:lang w:bidi="ar-SA"/>
        </w:rPr>
        <w:t>acceptability</w:t>
      </w:r>
      <w:r w:rsidR="00260102" w:rsidRPr="00F11786">
        <w:rPr>
          <w:rFonts w:ascii="Times New Roman" w:hAnsi="Times New Roman" w:cs="Times New Roman"/>
          <w:sz w:val="24"/>
          <w:szCs w:val="24"/>
          <w:lang w:bidi="ar-SA"/>
        </w:rPr>
        <w:t xml:space="preserve"> of document examination</w:t>
      </w:r>
      <w:r w:rsidR="006E0761" w:rsidRPr="00F11786">
        <w:rPr>
          <w:rFonts w:ascii="Times New Roman" w:hAnsi="Times New Roman" w:cs="Times New Roman"/>
          <w:sz w:val="24"/>
          <w:szCs w:val="24"/>
          <w:lang w:bidi="ar-SA"/>
        </w:rPr>
        <w:t>.</w:t>
      </w:r>
      <w:r w:rsidR="00D967A5" w:rsidRPr="00F11786">
        <w:rPr>
          <w:rFonts w:ascii="Times New Roman" w:hAnsi="Times New Roman" w:cs="Times New Roman"/>
          <w:sz w:val="24"/>
          <w:szCs w:val="24"/>
          <w:lang w:bidi="ar-SA"/>
        </w:rPr>
        <w:t xml:space="preserve"> The profession of document examination was </w:t>
      </w:r>
      <w:r w:rsidR="009E422C" w:rsidRPr="00F11786">
        <w:rPr>
          <w:rFonts w:ascii="Times New Roman" w:hAnsi="Times New Roman" w:cs="Times New Roman"/>
          <w:sz w:val="24"/>
          <w:szCs w:val="24"/>
          <w:lang w:bidi="ar-SA"/>
        </w:rPr>
        <w:t>endorsed</w:t>
      </w:r>
      <w:r w:rsidR="00AF02F7" w:rsidRPr="00F11786">
        <w:rPr>
          <w:rFonts w:ascii="Times New Roman" w:hAnsi="Times New Roman" w:cs="Times New Roman"/>
          <w:sz w:val="24"/>
          <w:szCs w:val="24"/>
          <w:lang w:bidi="ar-SA"/>
        </w:rPr>
        <w:t xml:space="preserve"> by United States </w:t>
      </w:r>
      <w:r w:rsidR="009E422C" w:rsidRPr="00F11786">
        <w:rPr>
          <w:rFonts w:ascii="Times New Roman" w:hAnsi="Times New Roman" w:cs="Times New Roman"/>
          <w:sz w:val="24"/>
          <w:szCs w:val="24"/>
          <w:lang w:bidi="ar-SA"/>
        </w:rPr>
        <w:t>Law</w:t>
      </w:r>
      <w:r w:rsidR="00AF02F7" w:rsidRPr="00F11786">
        <w:rPr>
          <w:rFonts w:ascii="Times New Roman" w:hAnsi="Times New Roman" w:cs="Times New Roman"/>
          <w:sz w:val="24"/>
          <w:szCs w:val="24"/>
          <w:lang w:bidi="ar-SA"/>
        </w:rPr>
        <w:t xml:space="preserve"> i</w:t>
      </w:r>
      <w:r w:rsidR="003955ED" w:rsidRPr="00F11786">
        <w:rPr>
          <w:rFonts w:ascii="Times New Roman" w:hAnsi="Times New Roman" w:cs="Times New Roman"/>
          <w:sz w:val="24"/>
          <w:szCs w:val="24"/>
          <w:lang w:bidi="ar-SA"/>
        </w:rPr>
        <w:t xml:space="preserve">n 1913 </w:t>
      </w:r>
      <w:r w:rsidR="007E2217" w:rsidRPr="00F11786">
        <w:rPr>
          <w:rFonts w:ascii="Times New Roman" w:hAnsi="Times New Roman" w:cs="Times New Roman"/>
          <w:sz w:val="24"/>
          <w:szCs w:val="24"/>
          <w:lang w:bidi="ar-SA"/>
        </w:rPr>
        <w:t>under</w:t>
      </w:r>
      <w:r w:rsidR="003955ED" w:rsidRPr="00F11786">
        <w:rPr>
          <w:rFonts w:ascii="Times New Roman" w:hAnsi="Times New Roman" w:cs="Times New Roman"/>
          <w:sz w:val="24"/>
          <w:szCs w:val="24"/>
          <w:lang w:bidi="ar-SA"/>
        </w:rPr>
        <w:t xml:space="preserve"> </w:t>
      </w:r>
      <w:r w:rsidR="00D967A5" w:rsidRPr="00F11786">
        <w:rPr>
          <w:rFonts w:ascii="Times New Roman" w:hAnsi="Times New Roman" w:cs="Times New Roman"/>
          <w:sz w:val="24"/>
          <w:szCs w:val="24"/>
          <w:lang w:bidi="ar-SA"/>
        </w:rPr>
        <w:t>Section 1731, Titl</w:t>
      </w:r>
      <w:r w:rsidR="007E2217" w:rsidRPr="00F11786">
        <w:rPr>
          <w:rFonts w:ascii="Times New Roman" w:hAnsi="Times New Roman" w:cs="Times New Roman"/>
          <w:sz w:val="24"/>
          <w:szCs w:val="24"/>
          <w:lang w:bidi="ar-SA"/>
        </w:rPr>
        <w:t xml:space="preserve">e 28 U.S. Code, and </w:t>
      </w:r>
      <w:r w:rsidR="00D967A5" w:rsidRPr="00F11786">
        <w:rPr>
          <w:rFonts w:ascii="Times New Roman" w:hAnsi="Times New Roman" w:cs="Times New Roman"/>
          <w:sz w:val="24"/>
          <w:szCs w:val="24"/>
          <w:lang w:bidi="ar-SA"/>
        </w:rPr>
        <w:t>stated, “The admitted or proved handwriting of any person shall be admissible for purposes of comparison to determine genuineness of other handwriting attributed to such person</w:t>
      </w:r>
      <w:r w:rsidR="004D4720" w:rsidRPr="00F11786">
        <w:rPr>
          <w:rFonts w:ascii="Times New Roman" w:hAnsi="Times New Roman" w:cs="Times New Roman"/>
          <w:sz w:val="24"/>
          <w:szCs w:val="24"/>
          <w:lang w:bidi="ar-SA"/>
        </w:rPr>
        <w:t>”</w:t>
      </w:r>
      <w:r w:rsidR="00D967A5" w:rsidRPr="00F11786">
        <w:rPr>
          <w:rFonts w:ascii="Times New Roman" w:hAnsi="Times New Roman" w:cs="Times New Roman"/>
          <w:sz w:val="24"/>
          <w:szCs w:val="24"/>
          <w:lang w:bidi="ar-SA"/>
        </w:rPr>
        <w:t xml:space="preserve">. </w:t>
      </w:r>
      <w:r w:rsidR="00D73C25" w:rsidRPr="00F11786">
        <w:rPr>
          <w:rFonts w:ascii="Times New Roman" w:hAnsi="Times New Roman" w:cs="Times New Roman"/>
          <w:b/>
          <w:sz w:val="24"/>
          <w:szCs w:val="24"/>
          <w:lang w:bidi="ar-SA"/>
        </w:rPr>
        <w:t>(Saferstein 674, 675)</w:t>
      </w:r>
    </w:p>
    <w:p w:rsidR="00C05118" w:rsidRDefault="00AE4FF7" w:rsidP="00602F4F">
      <w:pPr>
        <w:tabs>
          <w:tab w:val="left" w:pos="7023"/>
        </w:tabs>
        <w:spacing w:before="240" w:line="480" w:lineRule="auto"/>
        <w:jc w:val="both"/>
        <w:rPr>
          <w:rFonts w:ascii="Times New Roman" w:hAnsi="Times New Roman" w:cs="Times New Roman"/>
          <w:b/>
          <w:sz w:val="24"/>
          <w:szCs w:val="24"/>
          <w:lang w:bidi="ar-SA"/>
        </w:rPr>
      </w:pPr>
      <w:r w:rsidRPr="00F11786">
        <w:rPr>
          <w:rFonts w:ascii="Times New Roman" w:hAnsi="Times New Roman" w:cs="Times New Roman"/>
          <w:sz w:val="24"/>
          <w:szCs w:val="24"/>
          <w:lang w:bidi="ar-SA"/>
        </w:rPr>
        <w:lastRenderedPageBreak/>
        <w:t xml:space="preserve">When, how, and who has prepared the document?  Are the </w:t>
      </w:r>
      <w:r w:rsidR="003D20EA" w:rsidRPr="00F11786">
        <w:rPr>
          <w:rFonts w:ascii="Times New Roman" w:hAnsi="Times New Roman" w:cs="Times New Roman"/>
          <w:sz w:val="24"/>
          <w:szCs w:val="24"/>
          <w:lang w:bidi="ar-SA"/>
        </w:rPr>
        <w:t xml:space="preserve">few </w:t>
      </w:r>
      <w:r w:rsidR="00B21408" w:rsidRPr="00F11786">
        <w:rPr>
          <w:rFonts w:ascii="Times New Roman" w:hAnsi="Times New Roman" w:cs="Times New Roman"/>
          <w:sz w:val="24"/>
          <w:szCs w:val="24"/>
          <w:lang w:bidi="ar-SA"/>
        </w:rPr>
        <w:t>type</w:t>
      </w:r>
      <w:r w:rsidR="00F11786" w:rsidRPr="00F11786">
        <w:rPr>
          <w:rFonts w:ascii="Times New Roman" w:hAnsi="Times New Roman" w:cs="Times New Roman"/>
          <w:sz w:val="24"/>
          <w:szCs w:val="24"/>
          <w:lang w:bidi="ar-SA"/>
        </w:rPr>
        <w:t>s</w:t>
      </w:r>
      <w:r w:rsidR="00B21408" w:rsidRPr="00F11786">
        <w:rPr>
          <w:rFonts w:ascii="Times New Roman" w:hAnsi="Times New Roman" w:cs="Times New Roman"/>
          <w:sz w:val="24"/>
          <w:szCs w:val="24"/>
          <w:lang w:bidi="ar-SA"/>
        </w:rPr>
        <w:t xml:space="preserve"> </w:t>
      </w:r>
      <w:r w:rsidR="003D20EA" w:rsidRPr="00F11786">
        <w:rPr>
          <w:rFonts w:ascii="Times New Roman" w:hAnsi="Times New Roman" w:cs="Times New Roman"/>
          <w:sz w:val="24"/>
          <w:szCs w:val="24"/>
          <w:lang w:bidi="ar-SA"/>
        </w:rPr>
        <w:t>of questions</w:t>
      </w:r>
      <w:r w:rsidRPr="00F11786">
        <w:rPr>
          <w:rFonts w:ascii="Times New Roman" w:hAnsi="Times New Roman" w:cs="Times New Roman"/>
          <w:sz w:val="24"/>
          <w:szCs w:val="24"/>
          <w:lang w:bidi="ar-SA"/>
        </w:rPr>
        <w:t xml:space="preserve"> which can be </w:t>
      </w:r>
      <w:r w:rsidR="00B21408" w:rsidRPr="00F11786">
        <w:rPr>
          <w:rFonts w:ascii="Times New Roman" w:hAnsi="Times New Roman" w:cs="Times New Roman"/>
          <w:sz w:val="24"/>
          <w:szCs w:val="24"/>
          <w:lang w:bidi="ar-SA"/>
        </w:rPr>
        <w:t>answered</w:t>
      </w:r>
      <w:r w:rsidRPr="00F11786">
        <w:rPr>
          <w:rFonts w:ascii="Times New Roman" w:hAnsi="Times New Roman" w:cs="Times New Roman"/>
          <w:sz w:val="24"/>
          <w:szCs w:val="24"/>
          <w:lang w:bidi="ar-SA"/>
        </w:rPr>
        <w:t xml:space="preserve"> by a </w:t>
      </w:r>
      <w:r w:rsidR="00B21408" w:rsidRPr="00F11786">
        <w:rPr>
          <w:rFonts w:ascii="Times New Roman" w:hAnsi="Times New Roman" w:cs="Times New Roman"/>
          <w:sz w:val="24"/>
          <w:szCs w:val="24"/>
          <w:lang w:bidi="ar-SA"/>
        </w:rPr>
        <w:t xml:space="preserve">skilled </w:t>
      </w:r>
      <w:r w:rsidR="00FF3DFF" w:rsidRPr="00F11786">
        <w:rPr>
          <w:rFonts w:ascii="Times New Roman" w:hAnsi="Times New Roman" w:cs="Times New Roman"/>
          <w:sz w:val="24"/>
          <w:szCs w:val="24"/>
          <w:lang w:bidi="ar-SA"/>
        </w:rPr>
        <w:t>Foren</w:t>
      </w:r>
      <w:r w:rsidR="00984654" w:rsidRPr="00F11786">
        <w:rPr>
          <w:rFonts w:ascii="Times New Roman" w:hAnsi="Times New Roman" w:cs="Times New Roman"/>
          <w:sz w:val="24"/>
          <w:szCs w:val="24"/>
          <w:lang w:bidi="ar-SA"/>
        </w:rPr>
        <w:t xml:space="preserve">sic Document </w:t>
      </w:r>
      <w:r w:rsidR="00FA3057" w:rsidRPr="00F11786">
        <w:rPr>
          <w:rFonts w:ascii="Times New Roman" w:hAnsi="Times New Roman" w:cs="Times New Roman"/>
          <w:sz w:val="24"/>
          <w:szCs w:val="24"/>
          <w:lang w:bidi="ar-SA"/>
        </w:rPr>
        <w:t>Examiner (</w:t>
      </w:r>
      <w:r w:rsidR="00A345BD" w:rsidRPr="00F11786">
        <w:rPr>
          <w:rFonts w:ascii="Times New Roman" w:hAnsi="Times New Roman" w:cs="Times New Roman"/>
          <w:sz w:val="24"/>
          <w:szCs w:val="24"/>
          <w:lang w:bidi="ar-SA"/>
        </w:rPr>
        <w:t>FDEs) or</w:t>
      </w:r>
      <w:r w:rsidR="00984654" w:rsidRPr="00F11786">
        <w:rPr>
          <w:rFonts w:ascii="Times New Roman" w:hAnsi="Times New Roman" w:cs="Times New Roman"/>
          <w:sz w:val="24"/>
          <w:szCs w:val="24"/>
          <w:lang w:bidi="ar-SA"/>
        </w:rPr>
        <w:t xml:space="preserve"> </w:t>
      </w:r>
      <w:r w:rsidRPr="00F11786">
        <w:rPr>
          <w:rFonts w:ascii="Times New Roman" w:hAnsi="Times New Roman" w:cs="Times New Roman"/>
          <w:sz w:val="24"/>
          <w:szCs w:val="24"/>
          <w:lang w:bidi="ar-SA"/>
        </w:rPr>
        <w:t>Questioned Document</w:t>
      </w:r>
      <w:r w:rsidR="00A345BD" w:rsidRPr="00F11786">
        <w:rPr>
          <w:rFonts w:ascii="Times New Roman" w:hAnsi="Times New Roman" w:cs="Times New Roman"/>
          <w:sz w:val="24"/>
          <w:szCs w:val="24"/>
          <w:lang w:bidi="ar-SA"/>
        </w:rPr>
        <w:t xml:space="preserve"> Examiner</w:t>
      </w:r>
      <w:r w:rsidR="00B21408" w:rsidRPr="00F11786">
        <w:rPr>
          <w:rFonts w:ascii="Times New Roman" w:hAnsi="Times New Roman" w:cs="Times New Roman"/>
          <w:sz w:val="24"/>
          <w:szCs w:val="24"/>
          <w:lang w:bidi="ar-SA"/>
        </w:rPr>
        <w:t xml:space="preserve"> who </w:t>
      </w:r>
      <w:r w:rsidR="00984654" w:rsidRPr="00F11786">
        <w:rPr>
          <w:rFonts w:ascii="Times New Roman" w:hAnsi="Times New Roman" w:cs="Times New Roman"/>
          <w:sz w:val="24"/>
          <w:szCs w:val="24"/>
          <w:lang w:bidi="ar-SA"/>
        </w:rPr>
        <w:t xml:space="preserve">compares </w:t>
      </w:r>
      <w:r w:rsidR="00FF3DFF" w:rsidRPr="00F11786">
        <w:rPr>
          <w:rFonts w:ascii="Times New Roman" w:hAnsi="Times New Roman" w:cs="Times New Roman"/>
          <w:sz w:val="24"/>
          <w:szCs w:val="24"/>
          <w:lang w:bidi="ar-SA"/>
        </w:rPr>
        <w:t>questioned doc</w:t>
      </w:r>
      <w:r w:rsidR="00375B58" w:rsidRPr="00F11786">
        <w:rPr>
          <w:rFonts w:ascii="Times New Roman" w:hAnsi="Times New Roman" w:cs="Times New Roman"/>
          <w:sz w:val="24"/>
          <w:szCs w:val="24"/>
          <w:lang w:bidi="ar-SA"/>
        </w:rPr>
        <w:t xml:space="preserve">uments with known </w:t>
      </w:r>
      <w:r w:rsidR="00F11786" w:rsidRPr="00F11786">
        <w:rPr>
          <w:rFonts w:ascii="Times New Roman" w:hAnsi="Times New Roman" w:cs="Times New Roman"/>
          <w:sz w:val="24"/>
          <w:szCs w:val="24"/>
          <w:lang w:bidi="ar-SA"/>
        </w:rPr>
        <w:t>documents in</w:t>
      </w:r>
      <w:r w:rsidRPr="00F11786">
        <w:rPr>
          <w:rFonts w:ascii="Times New Roman" w:hAnsi="Times New Roman" w:cs="Times New Roman"/>
          <w:sz w:val="24"/>
          <w:szCs w:val="24"/>
          <w:lang w:bidi="ar-SA"/>
        </w:rPr>
        <w:t xml:space="preserve"> discovery the origin</w:t>
      </w:r>
      <w:r w:rsidR="003C714A" w:rsidRPr="00F11786">
        <w:rPr>
          <w:rFonts w:ascii="Times New Roman" w:hAnsi="Times New Roman" w:cs="Times New Roman"/>
          <w:sz w:val="24"/>
          <w:szCs w:val="24"/>
          <w:lang w:bidi="ar-SA"/>
        </w:rPr>
        <w:t>s</w:t>
      </w:r>
      <w:r w:rsidR="00B21408" w:rsidRPr="00F11786">
        <w:rPr>
          <w:rFonts w:ascii="Times New Roman" w:hAnsi="Times New Roman" w:cs="Times New Roman"/>
          <w:sz w:val="24"/>
          <w:szCs w:val="24"/>
          <w:lang w:bidi="ar-SA"/>
        </w:rPr>
        <w:t>/writer</w:t>
      </w:r>
      <w:r w:rsidRPr="00F11786">
        <w:rPr>
          <w:rFonts w:ascii="Times New Roman" w:hAnsi="Times New Roman" w:cs="Times New Roman"/>
          <w:sz w:val="24"/>
          <w:szCs w:val="24"/>
          <w:lang w:bidi="ar-SA"/>
        </w:rPr>
        <w:t xml:space="preserve">s. </w:t>
      </w:r>
      <w:r w:rsidR="00473809" w:rsidRPr="001A3528">
        <w:rPr>
          <w:rFonts w:ascii="Times New Roman" w:hAnsi="Times New Roman" w:cs="Times New Roman"/>
          <w:sz w:val="24"/>
          <w:szCs w:val="24"/>
          <w:lang w:bidi="ar-SA"/>
        </w:rPr>
        <w:t xml:space="preserve">The </w:t>
      </w:r>
      <w:r w:rsidR="00D97940" w:rsidRPr="001A3528">
        <w:rPr>
          <w:rFonts w:ascii="Times New Roman" w:hAnsi="Times New Roman" w:cs="Times New Roman"/>
          <w:sz w:val="24"/>
          <w:szCs w:val="24"/>
          <w:lang w:bidi="ar-SA"/>
        </w:rPr>
        <w:t>FDEs must</w:t>
      </w:r>
      <w:r w:rsidR="00473809" w:rsidRPr="001A3528">
        <w:rPr>
          <w:rFonts w:ascii="Times New Roman" w:hAnsi="Times New Roman" w:cs="Times New Roman"/>
          <w:sz w:val="24"/>
          <w:szCs w:val="24"/>
          <w:lang w:bidi="ar-SA"/>
        </w:rPr>
        <w:t xml:space="preserve"> have to give </w:t>
      </w:r>
      <w:r w:rsidR="00F11786" w:rsidRPr="001A3528">
        <w:rPr>
          <w:rFonts w:ascii="Times New Roman" w:hAnsi="Times New Roman" w:cs="Times New Roman"/>
          <w:sz w:val="24"/>
          <w:szCs w:val="24"/>
          <w:lang w:bidi="ar-SA"/>
        </w:rPr>
        <w:t xml:space="preserve">a </w:t>
      </w:r>
      <w:r w:rsidR="00473809" w:rsidRPr="001A3528">
        <w:rPr>
          <w:rFonts w:ascii="Times New Roman" w:hAnsi="Times New Roman" w:cs="Times New Roman"/>
          <w:sz w:val="24"/>
          <w:szCs w:val="24"/>
          <w:lang w:bidi="ar-SA"/>
        </w:rPr>
        <w:t>logical reason with explanation</w:t>
      </w:r>
      <w:r w:rsidR="00F11786" w:rsidRPr="001A3528">
        <w:rPr>
          <w:rFonts w:ascii="Times New Roman" w:hAnsi="Times New Roman" w:cs="Times New Roman"/>
          <w:sz w:val="24"/>
          <w:szCs w:val="24"/>
          <w:lang w:bidi="ar-SA"/>
        </w:rPr>
        <w:t>s</w:t>
      </w:r>
      <w:r w:rsidR="00473809" w:rsidRPr="001A3528">
        <w:rPr>
          <w:rFonts w:ascii="Times New Roman" w:hAnsi="Times New Roman" w:cs="Times New Roman"/>
          <w:sz w:val="24"/>
          <w:szCs w:val="24"/>
          <w:lang w:bidi="ar-SA"/>
        </w:rPr>
        <w:t xml:space="preserve"> regarding the opinion </w:t>
      </w:r>
      <w:r w:rsidR="00D97940" w:rsidRPr="001A3528">
        <w:rPr>
          <w:rFonts w:ascii="Times New Roman" w:hAnsi="Times New Roman" w:cs="Times New Roman"/>
          <w:sz w:val="24"/>
          <w:szCs w:val="24"/>
          <w:lang w:bidi="ar-SA"/>
        </w:rPr>
        <w:t>given by them</w:t>
      </w:r>
      <w:r w:rsidR="00473809" w:rsidRPr="001A3528">
        <w:rPr>
          <w:rFonts w:ascii="Times New Roman" w:hAnsi="Times New Roman" w:cs="Times New Roman"/>
          <w:sz w:val="24"/>
          <w:szCs w:val="24"/>
          <w:lang w:bidi="ar-SA"/>
        </w:rPr>
        <w:t>.</w:t>
      </w:r>
      <w:r w:rsidR="00A345BD" w:rsidRPr="001A3528">
        <w:rPr>
          <w:rFonts w:ascii="Times New Roman" w:hAnsi="Times New Roman" w:cs="Times New Roman"/>
          <w:sz w:val="24"/>
          <w:szCs w:val="24"/>
          <w:lang w:bidi="ar-SA"/>
        </w:rPr>
        <w:t xml:space="preserve"> </w:t>
      </w:r>
      <w:r w:rsidR="00B52818" w:rsidRPr="001A3528">
        <w:rPr>
          <w:rFonts w:ascii="Times New Roman" w:hAnsi="Times New Roman" w:cs="Times New Roman"/>
          <w:b/>
          <w:sz w:val="24"/>
          <w:szCs w:val="24"/>
          <w:lang w:bidi="ar-SA"/>
        </w:rPr>
        <w:t>(James and Nordby 357</w:t>
      </w:r>
      <w:r w:rsidR="00DA51AE" w:rsidRPr="001A3528">
        <w:rPr>
          <w:rFonts w:ascii="Times New Roman" w:hAnsi="Times New Roman" w:cs="Times New Roman"/>
          <w:b/>
          <w:sz w:val="24"/>
          <w:szCs w:val="24"/>
          <w:lang w:bidi="ar-SA"/>
        </w:rPr>
        <w:t>, 358</w:t>
      </w:r>
      <w:r w:rsidR="00B52818" w:rsidRPr="001A3528">
        <w:rPr>
          <w:rFonts w:ascii="Times New Roman" w:hAnsi="Times New Roman" w:cs="Times New Roman"/>
          <w:b/>
          <w:sz w:val="24"/>
          <w:szCs w:val="24"/>
          <w:lang w:bidi="ar-SA"/>
        </w:rPr>
        <w:t>)</w:t>
      </w:r>
    </w:p>
    <w:p w:rsidR="003B72AA" w:rsidRDefault="00F77E1B" w:rsidP="003B72AA">
      <w:pPr>
        <w:tabs>
          <w:tab w:val="left" w:pos="7023"/>
        </w:tabs>
        <w:spacing w:before="240" w:line="480" w:lineRule="auto"/>
        <w:jc w:val="both"/>
        <w:rPr>
          <w:rFonts w:ascii="Times New Roman" w:hAnsi="Times New Roman" w:cs="Times New Roman"/>
          <w:b/>
          <w:sz w:val="24"/>
          <w:szCs w:val="24"/>
          <w:u w:val="single"/>
          <w:lang w:bidi="ar-SA"/>
        </w:rPr>
      </w:pPr>
      <w:r w:rsidRPr="001A3528">
        <w:rPr>
          <w:rFonts w:ascii="Times New Roman" w:hAnsi="Times New Roman" w:cs="Times New Roman"/>
          <w:b/>
          <w:sz w:val="24"/>
          <w:szCs w:val="24"/>
          <w:u w:val="single"/>
          <w:lang w:bidi="ar-SA"/>
        </w:rPr>
        <w:t>HISTORY OF QUESTIONED DOCUMENTS</w:t>
      </w:r>
    </w:p>
    <w:p w:rsidR="001A3FBB" w:rsidRDefault="005B221F" w:rsidP="00DC42FE">
      <w:pPr>
        <w:tabs>
          <w:tab w:val="left" w:pos="7023"/>
        </w:tabs>
        <w:spacing w:before="240" w:line="480" w:lineRule="auto"/>
        <w:jc w:val="both"/>
        <w:rPr>
          <w:rFonts w:ascii="Times New Roman" w:hAnsi="Times New Roman" w:cs="Times New Roman"/>
          <w:sz w:val="24"/>
          <w:szCs w:val="24"/>
          <w:lang w:bidi="ar-SA"/>
        </w:rPr>
      </w:pPr>
      <w:r w:rsidRPr="00D32E38">
        <w:rPr>
          <w:rFonts w:ascii="Times New Roman" w:hAnsi="Times New Roman" w:cs="Times New Roman"/>
          <w:b/>
          <w:sz w:val="24"/>
          <w:szCs w:val="24"/>
          <w:lang w:bidi="ar-SA"/>
        </w:rPr>
        <w:t>Third Century</w:t>
      </w:r>
      <w:r>
        <w:rPr>
          <w:rFonts w:ascii="Times New Roman" w:hAnsi="Times New Roman" w:cs="Times New Roman"/>
          <w:sz w:val="24"/>
          <w:szCs w:val="24"/>
          <w:lang w:bidi="ar-SA"/>
        </w:rPr>
        <w:t xml:space="preserve"> – </w:t>
      </w:r>
      <w:r w:rsidR="00826367">
        <w:rPr>
          <w:rFonts w:ascii="Times New Roman" w:hAnsi="Times New Roman" w:cs="Times New Roman"/>
          <w:sz w:val="24"/>
          <w:szCs w:val="24"/>
          <w:lang w:bidi="ar-SA"/>
        </w:rPr>
        <w:t>During the time of Titus and Anthony</w:t>
      </w:r>
      <w:r w:rsidR="003F1CA5">
        <w:rPr>
          <w:rFonts w:ascii="Times New Roman" w:hAnsi="Times New Roman" w:cs="Times New Roman"/>
          <w:sz w:val="24"/>
          <w:szCs w:val="24"/>
          <w:lang w:bidi="ar-SA"/>
        </w:rPr>
        <w:t xml:space="preserve"> in third century</w:t>
      </w:r>
      <w:r w:rsidR="00826367">
        <w:rPr>
          <w:rFonts w:ascii="Times New Roman" w:hAnsi="Times New Roman" w:cs="Times New Roman"/>
          <w:sz w:val="24"/>
          <w:szCs w:val="24"/>
          <w:lang w:bidi="ar-SA"/>
        </w:rPr>
        <w:t>, a protocols was established for resolving the forgery</w:t>
      </w:r>
      <w:r w:rsidR="00232DBA">
        <w:rPr>
          <w:rFonts w:ascii="Times New Roman" w:hAnsi="Times New Roman" w:cs="Times New Roman"/>
          <w:sz w:val="24"/>
          <w:szCs w:val="24"/>
          <w:lang w:bidi="ar-SA"/>
        </w:rPr>
        <w:t xml:space="preserve"> of third century </w:t>
      </w:r>
      <w:r w:rsidR="00D317DC">
        <w:rPr>
          <w:rFonts w:ascii="Times New Roman" w:hAnsi="Times New Roman" w:cs="Times New Roman"/>
          <w:sz w:val="24"/>
          <w:szCs w:val="24"/>
          <w:lang w:bidi="ar-SA"/>
        </w:rPr>
        <w:t>by writers of law</w:t>
      </w:r>
      <w:r w:rsidR="00232DBA">
        <w:rPr>
          <w:rFonts w:ascii="Times New Roman" w:hAnsi="Times New Roman" w:cs="Times New Roman"/>
          <w:sz w:val="24"/>
          <w:szCs w:val="24"/>
          <w:lang w:bidi="ar-SA"/>
        </w:rPr>
        <w:t xml:space="preserve"> as document forgery was common</w:t>
      </w:r>
      <w:r w:rsidR="00BE6C61">
        <w:rPr>
          <w:rFonts w:ascii="Times New Roman" w:hAnsi="Times New Roman" w:cs="Times New Roman"/>
          <w:sz w:val="24"/>
          <w:szCs w:val="24"/>
          <w:lang w:bidi="ar-SA"/>
        </w:rPr>
        <w:t xml:space="preserve">. </w:t>
      </w:r>
      <w:r w:rsidR="00BE6C61" w:rsidRPr="00BE6C61">
        <w:rPr>
          <w:rFonts w:ascii="Times New Roman" w:hAnsi="Times New Roman" w:cs="Times New Roman"/>
          <w:b/>
          <w:sz w:val="24"/>
          <w:szCs w:val="24"/>
          <w:lang w:bidi="ar-SA"/>
        </w:rPr>
        <w:t>(</w:t>
      </w:r>
      <w:r w:rsidR="001A3FBB" w:rsidRPr="00BE6C61">
        <w:rPr>
          <w:rFonts w:ascii="Times New Roman" w:hAnsi="Times New Roman" w:cs="Times New Roman"/>
          <w:b/>
          <w:sz w:val="24"/>
          <w:szCs w:val="24"/>
          <w:lang w:bidi="ar-SA"/>
        </w:rPr>
        <w:t>NIST)</w:t>
      </w:r>
    </w:p>
    <w:p w:rsidR="005B221F" w:rsidRDefault="00826367" w:rsidP="00DC42FE">
      <w:pPr>
        <w:tabs>
          <w:tab w:val="left" w:pos="7023"/>
        </w:tabs>
        <w:spacing w:before="24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 </w:t>
      </w:r>
      <w:r w:rsidR="005B221F" w:rsidRPr="00D32E38">
        <w:rPr>
          <w:rFonts w:ascii="Times New Roman" w:hAnsi="Times New Roman" w:cs="Times New Roman"/>
          <w:b/>
          <w:sz w:val="24"/>
          <w:szCs w:val="24"/>
          <w:lang w:bidi="ar-SA"/>
        </w:rPr>
        <w:t>Sixth Century</w:t>
      </w:r>
      <w:r w:rsidR="005B221F">
        <w:rPr>
          <w:rFonts w:ascii="Times New Roman" w:hAnsi="Times New Roman" w:cs="Times New Roman"/>
          <w:sz w:val="24"/>
          <w:szCs w:val="24"/>
          <w:lang w:bidi="ar-SA"/>
        </w:rPr>
        <w:t xml:space="preserve"> – </w:t>
      </w:r>
      <w:r w:rsidR="00EE4E1A">
        <w:rPr>
          <w:rFonts w:ascii="Times New Roman" w:hAnsi="Times New Roman" w:cs="Times New Roman"/>
          <w:sz w:val="24"/>
          <w:szCs w:val="24"/>
          <w:lang w:bidi="ar-SA"/>
        </w:rPr>
        <w:t>Justinian</w:t>
      </w:r>
      <w:r w:rsidR="005B221F">
        <w:rPr>
          <w:rFonts w:ascii="Times New Roman" w:hAnsi="Times New Roman" w:cs="Times New Roman"/>
          <w:sz w:val="24"/>
          <w:szCs w:val="24"/>
          <w:lang w:bidi="ar-SA"/>
        </w:rPr>
        <w:t xml:space="preserve"> </w:t>
      </w:r>
      <w:r w:rsidR="00EE4E1A">
        <w:rPr>
          <w:rFonts w:ascii="Times New Roman" w:hAnsi="Times New Roman" w:cs="Times New Roman"/>
          <w:sz w:val="24"/>
          <w:szCs w:val="24"/>
          <w:lang w:bidi="ar-SA"/>
        </w:rPr>
        <w:t>Code in sixth century established further more guidelines for the examination of handwriting of sixth century in courts and give a report on the authentication of documents</w:t>
      </w:r>
      <w:r w:rsidR="00350F8B">
        <w:rPr>
          <w:rFonts w:ascii="Times New Roman" w:hAnsi="Times New Roman" w:cs="Times New Roman"/>
          <w:sz w:val="24"/>
          <w:szCs w:val="24"/>
          <w:lang w:bidi="ar-SA"/>
        </w:rPr>
        <w:t xml:space="preserve"> </w:t>
      </w:r>
      <w:r w:rsidR="00FA4D5F" w:rsidRPr="00DF49FB">
        <w:rPr>
          <w:rFonts w:ascii="Times New Roman" w:hAnsi="Times New Roman" w:cs="Times New Roman"/>
          <w:b/>
          <w:sz w:val="24"/>
          <w:szCs w:val="24"/>
          <w:lang w:bidi="ar-SA"/>
        </w:rPr>
        <w:t>(NIST)</w:t>
      </w:r>
      <w:r w:rsidR="00DF49FB">
        <w:rPr>
          <w:rFonts w:ascii="Times New Roman" w:hAnsi="Times New Roman" w:cs="Times New Roman"/>
          <w:b/>
          <w:sz w:val="24"/>
          <w:szCs w:val="24"/>
          <w:lang w:bidi="ar-SA"/>
        </w:rPr>
        <w:t>.</w:t>
      </w:r>
      <w:r w:rsidR="00EE4E1A">
        <w:rPr>
          <w:rFonts w:ascii="Times New Roman" w:hAnsi="Times New Roman" w:cs="Times New Roman"/>
          <w:sz w:val="24"/>
          <w:szCs w:val="24"/>
          <w:lang w:bidi="ar-SA"/>
        </w:rPr>
        <w:t xml:space="preserve"> </w:t>
      </w:r>
    </w:p>
    <w:p w:rsidR="000A05CD" w:rsidRDefault="004E03D3" w:rsidP="008452E5">
      <w:pPr>
        <w:tabs>
          <w:tab w:val="left" w:pos="7023"/>
        </w:tabs>
        <w:spacing w:before="240" w:line="480" w:lineRule="auto"/>
        <w:jc w:val="both"/>
        <w:rPr>
          <w:rFonts w:ascii="Times New Roman" w:hAnsi="Times New Roman" w:cs="Times New Roman"/>
          <w:sz w:val="24"/>
          <w:szCs w:val="24"/>
          <w:lang w:bidi="ar-SA"/>
        </w:rPr>
      </w:pPr>
      <w:r w:rsidRPr="00755D6C">
        <w:rPr>
          <w:rFonts w:ascii="Times New Roman" w:hAnsi="Times New Roman" w:cs="Times New Roman"/>
          <w:b/>
          <w:sz w:val="24"/>
          <w:szCs w:val="24"/>
          <w:lang w:bidi="ar-SA"/>
        </w:rPr>
        <w:t xml:space="preserve">1681 </w:t>
      </w:r>
      <w:r w:rsidR="00755D6C">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r w:rsidR="00755D6C">
        <w:rPr>
          <w:rFonts w:ascii="Times New Roman" w:hAnsi="Times New Roman" w:cs="Times New Roman"/>
          <w:sz w:val="24"/>
          <w:szCs w:val="24"/>
          <w:lang w:bidi="ar-SA"/>
        </w:rPr>
        <w:t xml:space="preserve">During 1632 – 1707 a </w:t>
      </w:r>
      <w:r w:rsidRPr="005B221F">
        <w:rPr>
          <w:rFonts w:ascii="Times New Roman" w:hAnsi="Times New Roman" w:cs="Times New Roman"/>
          <w:sz w:val="24"/>
          <w:szCs w:val="24"/>
          <w:lang w:bidi="ar-SA"/>
        </w:rPr>
        <w:t>French monk named Jean Mabillon</w:t>
      </w:r>
      <w:r>
        <w:rPr>
          <w:rFonts w:ascii="Times New Roman" w:hAnsi="Times New Roman" w:cs="Times New Roman"/>
          <w:sz w:val="24"/>
          <w:szCs w:val="24"/>
          <w:lang w:bidi="ar-SA"/>
        </w:rPr>
        <w:t xml:space="preserve"> </w:t>
      </w:r>
      <w:r w:rsidRPr="005B221F">
        <w:rPr>
          <w:rFonts w:ascii="Times New Roman" w:hAnsi="Times New Roman" w:cs="Times New Roman"/>
          <w:sz w:val="24"/>
          <w:szCs w:val="24"/>
          <w:lang w:bidi="ar-SA"/>
        </w:rPr>
        <w:t xml:space="preserve">published </w:t>
      </w:r>
      <w:r w:rsidR="00E53539" w:rsidRPr="00E53539">
        <w:rPr>
          <w:rFonts w:ascii="Times New Roman" w:hAnsi="Times New Roman" w:cs="Times New Roman"/>
          <w:i/>
          <w:sz w:val="24"/>
          <w:szCs w:val="24"/>
          <w:lang w:bidi="ar-SA"/>
        </w:rPr>
        <w:t>“</w:t>
      </w:r>
      <w:r w:rsidRPr="00E53539">
        <w:rPr>
          <w:rFonts w:ascii="Times New Roman" w:hAnsi="Times New Roman" w:cs="Times New Roman"/>
          <w:i/>
          <w:sz w:val="24"/>
          <w:szCs w:val="24"/>
          <w:lang w:bidi="ar-SA"/>
        </w:rPr>
        <w:t>De Re Diplomatica</w:t>
      </w:r>
      <w:r w:rsidR="00E53539" w:rsidRPr="00E53539">
        <w:rPr>
          <w:rFonts w:ascii="Times New Roman" w:hAnsi="Times New Roman" w:cs="Times New Roman"/>
          <w:i/>
          <w:sz w:val="24"/>
          <w:szCs w:val="24"/>
          <w:lang w:bidi="ar-SA"/>
        </w:rPr>
        <w:t>”</w:t>
      </w:r>
      <w:r w:rsidRPr="005B221F">
        <w:rPr>
          <w:rFonts w:ascii="Times New Roman" w:hAnsi="Times New Roman" w:cs="Times New Roman"/>
          <w:sz w:val="24"/>
          <w:szCs w:val="24"/>
          <w:lang w:bidi="ar-SA"/>
        </w:rPr>
        <w:t>,</w:t>
      </w:r>
      <w:r w:rsidR="00E53539">
        <w:rPr>
          <w:rFonts w:ascii="Times New Roman" w:hAnsi="Times New Roman" w:cs="Times New Roman"/>
          <w:sz w:val="24"/>
          <w:szCs w:val="24"/>
          <w:lang w:bidi="ar-SA"/>
        </w:rPr>
        <w:t xml:space="preserve"> based on </w:t>
      </w:r>
      <w:r w:rsidRPr="005B221F">
        <w:rPr>
          <w:rFonts w:ascii="Times New Roman" w:hAnsi="Times New Roman" w:cs="Times New Roman"/>
          <w:sz w:val="24"/>
          <w:szCs w:val="24"/>
          <w:lang w:bidi="ar-SA"/>
        </w:rPr>
        <w:t xml:space="preserve">analysis and verification of documents. </w:t>
      </w:r>
      <w:r w:rsidR="00475A33" w:rsidRPr="006845C9">
        <w:rPr>
          <w:rFonts w:ascii="Times New Roman" w:hAnsi="Times New Roman" w:cs="Times New Roman"/>
          <w:b/>
          <w:sz w:val="24"/>
          <w:szCs w:val="24"/>
          <w:lang w:bidi="ar-SA"/>
        </w:rPr>
        <w:t xml:space="preserve">(Lerner and </w:t>
      </w:r>
      <w:r w:rsidR="00475A33" w:rsidRPr="006845C9">
        <w:rPr>
          <w:rFonts w:ascii="Times New Roman" w:hAnsi="Times New Roman" w:cs="Times New Roman"/>
          <w:b/>
          <w:sz w:val="24"/>
          <w:szCs w:val="24"/>
          <w:lang w:bidi="ar-SA"/>
        </w:rPr>
        <w:t>Lerner</w:t>
      </w:r>
      <w:r w:rsidR="006845C9">
        <w:rPr>
          <w:rFonts w:ascii="Times New Roman" w:hAnsi="Times New Roman" w:cs="Times New Roman"/>
          <w:b/>
          <w:sz w:val="24"/>
          <w:szCs w:val="24"/>
          <w:lang w:bidi="ar-SA"/>
        </w:rPr>
        <w:t xml:space="preserve"> </w:t>
      </w:r>
      <w:r w:rsidR="006845C9" w:rsidRPr="006845C9">
        <w:rPr>
          <w:rFonts w:ascii="Times New Roman" w:hAnsi="Times New Roman" w:cs="Times New Roman"/>
          <w:b/>
          <w:sz w:val="24"/>
          <w:szCs w:val="24"/>
          <w:lang w:bidi="ar-SA"/>
        </w:rPr>
        <w:t>570)</w:t>
      </w:r>
    </w:p>
    <w:p w:rsidR="0073236E" w:rsidRDefault="00A76276" w:rsidP="0073236E">
      <w:pPr>
        <w:tabs>
          <w:tab w:val="left" w:pos="7023"/>
        </w:tabs>
        <w:spacing w:before="240" w:line="480" w:lineRule="auto"/>
        <w:jc w:val="both"/>
        <w:rPr>
          <w:rFonts w:ascii="Times New Roman" w:hAnsi="Times New Roman" w:cs="Times New Roman"/>
          <w:sz w:val="24"/>
          <w:szCs w:val="24"/>
          <w:lang w:bidi="ar-SA"/>
        </w:rPr>
      </w:pPr>
      <w:r w:rsidRPr="009B79F0">
        <w:rPr>
          <w:rFonts w:ascii="Times New Roman" w:hAnsi="Times New Roman" w:cs="Times New Roman"/>
          <w:b/>
          <w:sz w:val="24"/>
          <w:szCs w:val="24"/>
          <w:lang w:bidi="ar-SA"/>
        </w:rPr>
        <w:t>1795</w:t>
      </w:r>
      <w:r>
        <w:rPr>
          <w:rFonts w:ascii="Times New Roman" w:hAnsi="Times New Roman" w:cs="Times New Roman"/>
          <w:sz w:val="24"/>
          <w:szCs w:val="24"/>
          <w:lang w:bidi="ar-SA"/>
        </w:rPr>
        <w:t xml:space="preserve"> - W</w:t>
      </w:r>
      <w:r w:rsidR="005B221F" w:rsidRPr="005B221F">
        <w:rPr>
          <w:rFonts w:ascii="Times New Roman" w:hAnsi="Times New Roman" w:cs="Times New Roman"/>
          <w:sz w:val="24"/>
          <w:szCs w:val="24"/>
          <w:lang w:bidi="ar-SA"/>
        </w:rPr>
        <w:t>illiam Henry Ireland</w:t>
      </w:r>
      <w:r w:rsidR="008452E5">
        <w:rPr>
          <w:rFonts w:ascii="Times New Roman" w:hAnsi="Times New Roman" w:cs="Times New Roman"/>
          <w:sz w:val="24"/>
          <w:szCs w:val="24"/>
          <w:lang w:bidi="ar-SA"/>
        </w:rPr>
        <w:t xml:space="preserve"> an Englishman, claimed that </w:t>
      </w:r>
      <w:r w:rsidR="00D231FC">
        <w:rPr>
          <w:rFonts w:ascii="Times New Roman" w:hAnsi="Times New Roman" w:cs="Times New Roman"/>
          <w:sz w:val="24"/>
          <w:szCs w:val="24"/>
          <w:lang w:bidi="ar-SA"/>
        </w:rPr>
        <w:t>he had a manuscript handwritten by William Shakespeare of the play Kynge Leare</w:t>
      </w:r>
      <w:r w:rsidR="00663064">
        <w:rPr>
          <w:rFonts w:ascii="Times New Roman" w:hAnsi="Times New Roman" w:cs="Times New Roman"/>
          <w:sz w:val="24"/>
          <w:szCs w:val="24"/>
          <w:lang w:bidi="ar-SA"/>
        </w:rPr>
        <w:t xml:space="preserve"> which was proven as a forged document after the examination of twenty distinct watermark </w:t>
      </w:r>
      <w:r w:rsidR="00403D11">
        <w:rPr>
          <w:rFonts w:ascii="Times New Roman" w:hAnsi="Times New Roman" w:cs="Times New Roman"/>
          <w:sz w:val="24"/>
          <w:szCs w:val="24"/>
          <w:lang w:bidi="ar-SA"/>
        </w:rPr>
        <w:t xml:space="preserve">among its leaves by </w:t>
      </w:r>
      <w:r w:rsidR="005B221F" w:rsidRPr="005B221F">
        <w:rPr>
          <w:rFonts w:ascii="Times New Roman" w:hAnsi="Times New Roman" w:cs="Times New Roman"/>
          <w:sz w:val="24"/>
          <w:szCs w:val="24"/>
          <w:lang w:bidi="ar-SA"/>
        </w:rPr>
        <w:t>Edward Malone</w:t>
      </w:r>
      <w:r w:rsidR="00403D11">
        <w:rPr>
          <w:rFonts w:ascii="Times New Roman" w:hAnsi="Times New Roman" w:cs="Times New Roman"/>
          <w:sz w:val="24"/>
          <w:szCs w:val="24"/>
          <w:lang w:bidi="ar-SA"/>
        </w:rPr>
        <w:t>.</w:t>
      </w:r>
      <w:r w:rsidR="0073236E" w:rsidRPr="0073236E">
        <w:rPr>
          <w:rFonts w:ascii="Times New Roman" w:hAnsi="Times New Roman" w:cs="Times New Roman"/>
          <w:b/>
          <w:sz w:val="24"/>
          <w:szCs w:val="24"/>
          <w:lang w:bidi="ar-SA"/>
        </w:rPr>
        <w:t xml:space="preserve"> </w:t>
      </w:r>
      <w:r w:rsidR="0073236E" w:rsidRPr="006845C9">
        <w:rPr>
          <w:rFonts w:ascii="Times New Roman" w:hAnsi="Times New Roman" w:cs="Times New Roman"/>
          <w:b/>
          <w:sz w:val="24"/>
          <w:szCs w:val="24"/>
          <w:lang w:bidi="ar-SA"/>
        </w:rPr>
        <w:t>(Lerner and Lerner</w:t>
      </w:r>
      <w:r w:rsidR="0073236E">
        <w:rPr>
          <w:rFonts w:ascii="Times New Roman" w:hAnsi="Times New Roman" w:cs="Times New Roman"/>
          <w:b/>
          <w:sz w:val="24"/>
          <w:szCs w:val="24"/>
          <w:lang w:bidi="ar-SA"/>
        </w:rPr>
        <w:t xml:space="preserve"> </w:t>
      </w:r>
      <w:r w:rsidR="001A60B4">
        <w:rPr>
          <w:rFonts w:ascii="Times New Roman" w:hAnsi="Times New Roman" w:cs="Times New Roman"/>
          <w:b/>
          <w:sz w:val="24"/>
          <w:szCs w:val="24"/>
          <w:lang w:bidi="ar-SA"/>
        </w:rPr>
        <w:t>569, 570</w:t>
      </w:r>
      <w:r w:rsidR="0073236E" w:rsidRPr="006845C9">
        <w:rPr>
          <w:rFonts w:ascii="Times New Roman" w:hAnsi="Times New Roman" w:cs="Times New Roman"/>
          <w:b/>
          <w:sz w:val="24"/>
          <w:szCs w:val="24"/>
          <w:lang w:bidi="ar-SA"/>
        </w:rPr>
        <w:t>)</w:t>
      </w:r>
    </w:p>
    <w:p w:rsidR="009B79F0" w:rsidRDefault="009B79F0" w:rsidP="009B79F0">
      <w:pPr>
        <w:tabs>
          <w:tab w:val="left" w:pos="7023"/>
        </w:tabs>
        <w:spacing w:before="240" w:line="480" w:lineRule="auto"/>
        <w:jc w:val="both"/>
        <w:rPr>
          <w:rFonts w:ascii="Times New Roman" w:hAnsi="Times New Roman" w:cs="Times New Roman"/>
          <w:sz w:val="24"/>
          <w:szCs w:val="24"/>
          <w:lang w:bidi="ar-SA"/>
        </w:rPr>
      </w:pPr>
      <w:r w:rsidRPr="00986373">
        <w:rPr>
          <w:rFonts w:ascii="Times New Roman" w:hAnsi="Times New Roman" w:cs="Times New Roman"/>
          <w:b/>
          <w:sz w:val="24"/>
          <w:szCs w:val="24"/>
          <w:lang w:bidi="ar-SA"/>
        </w:rPr>
        <w:t>1800s</w:t>
      </w:r>
      <w:r w:rsidR="00986373">
        <w:rPr>
          <w:rFonts w:ascii="Times New Roman" w:hAnsi="Times New Roman" w:cs="Times New Roman"/>
          <w:sz w:val="24"/>
          <w:szCs w:val="24"/>
          <w:lang w:bidi="ar-SA"/>
        </w:rPr>
        <w:t xml:space="preserve"> – P</w:t>
      </w:r>
      <w:r>
        <w:rPr>
          <w:rFonts w:ascii="Times New Roman" w:hAnsi="Times New Roman" w:cs="Times New Roman"/>
          <w:sz w:val="24"/>
          <w:szCs w:val="24"/>
          <w:lang w:bidi="ar-SA"/>
        </w:rPr>
        <w:t xml:space="preserve">hotographers attempted to extend the business to the examination of questioned document. Due to highly erroneous evidence of Alphonse Bertillon in famous “Dreyfus Case”, it </w:t>
      </w:r>
      <w:r>
        <w:rPr>
          <w:rFonts w:ascii="Times New Roman" w:hAnsi="Times New Roman" w:cs="Times New Roman"/>
          <w:sz w:val="24"/>
          <w:szCs w:val="24"/>
          <w:lang w:bidi="ar-SA"/>
        </w:rPr>
        <w:lastRenderedPageBreak/>
        <w:t xml:space="preserve">was difficult for one and all to accept the profession of questioned document examiner. </w:t>
      </w:r>
      <w:r w:rsidRPr="00F11786">
        <w:rPr>
          <w:rFonts w:ascii="Times New Roman" w:hAnsi="Times New Roman" w:cs="Times New Roman"/>
          <w:b/>
          <w:sz w:val="24"/>
          <w:szCs w:val="24"/>
          <w:lang w:bidi="ar-SA"/>
        </w:rPr>
        <w:t>(Saferstein 674, 675)</w:t>
      </w:r>
    </w:p>
    <w:p w:rsidR="009B79F0" w:rsidRDefault="009B79F0" w:rsidP="009B79F0">
      <w:pPr>
        <w:tabs>
          <w:tab w:val="left" w:pos="7023"/>
        </w:tabs>
        <w:spacing w:before="240" w:line="480" w:lineRule="auto"/>
        <w:jc w:val="both"/>
        <w:rPr>
          <w:rFonts w:ascii="Times New Roman" w:hAnsi="Times New Roman" w:cs="Times New Roman"/>
          <w:sz w:val="24"/>
          <w:szCs w:val="24"/>
          <w:lang w:bidi="ar-SA"/>
        </w:rPr>
      </w:pPr>
      <w:r w:rsidRPr="00F018DC">
        <w:rPr>
          <w:rFonts w:ascii="Times New Roman" w:hAnsi="Times New Roman" w:cs="Times New Roman"/>
          <w:b/>
          <w:sz w:val="24"/>
          <w:szCs w:val="24"/>
          <w:lang w:bidi="ar-SA"/>
        </w:rPr>
        <w:t>1887</w:t>
      </w:r>
      <w:r w:rsidR="00D47A17">
        <w:rPr>
          <w:rFonts w:ascii="Times New Roman" w:hAnsi="Times New Roman" w:cs="Times New Roman"/>
          <w:sz w:val="24"/>
          <w:szCs w:val="24"/>
          <w:lang w:bidi="ar-SA"/>
        </w:rPr>
        <w:t xml:space="preserve"> – T</w:t>
      </w:r>
      <w:r>
        <w:rPr>
          <w:rFonts w:ascii="Times New Roman" w:hAnsi="Times New Roman" w:cs="Times New Roman"/>
          <w:sz w:val="24"/>
          <w:szCs w:val="24"/>
          <w:lang w:bidi="ar-SA"/>
        </w:rPr>
        <w:t>he</w:t>
      </w:r>
      <w:r w:rsidR="00D47A17">
        <w:rPr>
          <w:rFonts w:ascii="Times New Roman" w:hAnsi="Times New Roman" w:cs="Times New Roman"/>
          <w:sz w:val="24"/>
          <w:szCs w:val="24"/>
          <w:lang w:bidi="ar-SA"/>
        </w:rPr>
        <w:t xml:space="preserve"> </w:t>
      </w:r>
      <w:r>
        <w:rPr>
          <w:rFonts w:ascii="Times New Roman" w:hAnsi="Times New Roman" w:cs="Times New Roman"/>
          <w:sz w:val="24"/>
          <w:szCs w:val="24"/>
          <w:lang w:bidi="ar-SA"/>
        </w:rPr>
        <w:t>Ohio Supreme Court in United State of America recognized the importance of handwriting for identifying a person.</w:t>
      </w:r>
    </w:p>
    <w:p w:rsidR="005A5474" w:rsidRDefault="005A5474" w:rsidP="009B79F0">
      <w:pPr>
        <w:tabs>
          <w:tab w:val="left" w:pos="7023"/>
        </w:tabs>
        <w:spacing w:before="240" w:line="480" w:lineRule="auto"/>
        <w:jc w:val="both"/>
        <w:rPr>
          <w:rFonts w:ascii="Times New Roman" w:hAnsi="Times New Roman" w:cs="Times New Roman"/>
          <w:sz w:val="24"/>
          <w:szCs w:val="24"/>
          <w:lang w:bidi="ar-SA"/>
        </w:rPr>
      </w:pPr>
      <w:r w:rsidRPr="005A5474">
        <w:rPr>
          <w:rFonts w:ascii="Times New Roman" w:hAnsi="Times New Roman" w:cs="Times New Roman"/>
          <w:b/>
          <w:sz w:val="24"/>
          <w:szCs w:val="24"/>
          <w:lang w:bidi="ar-SA"/>
        </w:rPr>
        <w:t xml:space="preserve">1900 </w:t>
      </w:r>
      <w:r>
        <w:rPr>
          <w:rFonts w:ascii="Times New Roman" w:hAnsi="Times New Roman" w:cs="Times New Roman"/>
          <w:sz w:val="24"/>
          <w:szCs w:val="24"/>
          <w:lang w:bidi="ar-SA"/>
        </w:rPr>
        <w:t xml:space="preserve">– One of the earliest treatises was Daniel T. Ames known as “Ames on Forgery”  </w:t>
      </w:r>
      <w:r w:rsidRPr="005A5474">
        <w:rPr>
          <w:rFonts w:ascii="Times New Roman" w:hAnsi="Times New Roman" w:cs="Times New Roman"/>
          <w:sz w:val="24"/>
          <w:szCs w:val="24"/>
          <w:lang w:bidi="ar-SA"/>
        </w:rPr>
        <w:t>by the founder of the Penman’s Art Journal, penmanship author and “Examiner of Contested 1900 Contested Handwriting in Courts of Justice”</w:t>
      </w:r>
      <w:r>
        <w:rPr>
          <w:rFonts w:ascii="Times New Roman" w:hAnsi="Times New Roman" w:cs="Times New Roman"/>
          <w:sz w:val="24"/>
          <w:szCs w:val="24"/>
          <w:lang w:bidi="ar-SA"/>
        </w:rPr>
        <w:t>.</w:t>
      </w:r>
    </w:p>
    <w:p w:rsidR="008310A0" w:rsidRDefault="008310A0" w:rsidP="009B79F0">
      <w:pPr>
        <w:tabs>
          <w:tab w:val="left" w:pos="7023"/>
        </w:tabs>
        <w:spacing w:before="240" w:line="480" w:lineRule="auto"/>
        <w:jc w:val="both"/>
        <w:rPr>
          <w:rFonts w:ascii="Times New Roman" w:hAnsi="Times New Roman" w:cs="Times New Roman"/>
          <w:sz w:val="24"/>
          <w:szCs w:val="24"/>
          <w:lang w:bidi="ar-SA"/>
        </w:rPr>
      </w:pPr>
      <w:r w:rsidRPr="001412DB">
        <w:rPr>
          <w:rFonts w:ascii="Times New Roman" w:hAnsi="Times New Roman" w:cs="Times New Roman"/>
          <w:b/>
          <w:sz w:val="24"/>
          <w:szCs w:val="24"/>
          <w:lang w:bidi="ar-SA"/>
        </w:rPr>
        <w:t xml:space="preserve">1910 </w:t>
      </w:r>
      <w:r w:rsidR="00533B8E">
        <w:rPr>
          <w:rFonts w:ascii="Times New Roman" w:hAnsi="Times New Roman" w:cs="Times New Roman"/>
          <w:sz w:val="24"/>
          <w:szCs w:val="24"/>
          <w:lang w:bidi="ar-SA"/>
        </w:rPr>
        <w:t xml:space="preserve">– Albert Sherman Osborn </w:t>
      </w:r>
      <w:r w:rsidR="001412DB">
        <w:rPr>
          <w:rFonts w:ascii="Times New Roman" w:hAnsi="Times New Roman" w:cs="Times New Roman"/>
          <w:sz w:val="24"/>
          <w:szCs w:val="24"/>
          <w:lang w:bidi="ar-SA"/>
        </w:rPr>
        <w:t xml:space="preserve">published his first </w:t>
      </w:r>
      <w:r w:rsidR="008A0931">
        <w:rPr>
          <w:rFonts w:ascii="Times New Roman" w:hAnsi="Times New Roman" w:cs="Times New Roman"/>
          <w:sz w:val="24"/>
          <w:szCs w:val="24"/>
          <w:lang w:bidi="ar-SA"/>
        </w:rPr>
        <w:t>book</w:t>
      </w:r>
      <w:r w:rsidR="00533B8E">
        <w:rPr>
          <w:rFonts w:ascii="Times New Roman" w:hAnsi="Times New Roman" w:cs="Times New Roman"/>
          <w:sz w:val="24"/>
          <w:szCs w:val="24"/>
          <w:lang w:bidi="ar-SA"/>
        </w:rPr>
        <w:t xml:space="preserve"> </w:t>
      </w:r>
      <w:r w:rsidR="008A0931" w:rsidRPr="008A0931">
        <w:rPr>
          <w:rFonts w:ascii="Times New Roman" w:hAnsi="Times New Roman" w:cs="Times New Roman"/>
          <w:i/>
          <w:sz w:val="24"/>
          <w:szCs w:val="24"/>
          <w:lang w:bidi="ar-SA"/>
        </w:rPr>
        <w:t>“Questioned D</w:t>
      </w:r>
      <w:r w:rsidR="00533B8E" w:rsidRPr="008A0931">
        <w:rPr>
          <w:rFonts w:ascii="Times New Roman" w:hAnsi="Times New Roman" w:cs="Times New Roman"/>
          <w:i/>
          <w:sz w:val="24"/>
          <w:szCs w:val="24"/>
          <w:lang w:bidi="ar-SA"/>
        </w:rPr>
        <w:t>ocuments</w:t>
      </w:r>
      <w:r w:rsidR="008A0931" w:rsidRPr="008A0931">
        <w:rPr>
          <w:rFonts w:ascii="Times New Roman" w:hAnsi="Times New Roman" w:cs="Times New Roman"/>
          <w:i/>
          <w:sz w:val="24"/>
          <w:szCs w:val="24"/>
          <w:lang w:bidi="ar-SA"/>
        </w:rPr>
        <w:t>”</w:t>
      </w:r>
      <w:r w:rsidR="00533B8E">
        <w:rPr>
          <w:rFonts w:ascii="Times New Roman" w:hAnsi="Times New Roman" w:cs="Times New Roman"/>
          <w:sz w:val="24"/>
          <w:szCs w:val="24"/>
          <w:lang w:bidi="ar-SA"/>
        </w:rPr>
        <w:t xml:space="preserve">. </w:t>
      </w:r>
      <w:r w:rsidR="00E455E8" w:rsidRPr="00F11786">
        <w:rPr>
          <w:rFonts w:ascii="Times New Roman" w:hAnsi="Times New Roman" w:cs="Times New Roman"/>
          <w:sz w:val="24"/>
          <w:szCs w:val="24"/>
          <w:lang w:bidi="ar-SA"/>
        </w:rPr>
        <w:t>Albert</w:t>
      </w:r>
      <w:r w:rsidR="00E455E8">
        <w:rPr>
          <w:rFonts w:ascii="Times New Roman" w:hAnsi="Times New Roman" w:cs="Times New Roman"/>
          <w:sz w:val="24"/>
          <w:szCs w:val="24"/>
          <w:lang w:bidi="ar-SA"/>
        </w:rPr>
        <w:t xml:space="preserve"> Sherman </w:t>
      </w:r>
      <w:r w:rsidR="00E455E8" w:rsidRPr="00F11786">
        <w:rPr>
          <w:rFonts w:ascii="Times New Roman" w:hAnsi="Times New Roman" w:cs="Times New Roman"/>
          <w:sz w:val="24"/>
          <w:szCs w:val="24"/>
          <w:lang w:bidi="ar-SA"/>
        </w:rPr>
        <w:t>Osborn</w:t>
      </w:r>
      <w:r w:rsidR="00E455E8">
        <w:rPr>
          <w:rFonts w:ascii="Times New Roman" w:hAnsi="Times New Roman" w:cs="Times New Roman"/>
          <w:sz w:val="24"/>
          <w:szCs w:val="24"/>
          <w:lang w:bidi="ar-SA"/>
        </w:rPr>
        <w:t xml:space="preserve"> with</w:t>
      </w:r>
      <w:r w:rsidR="00E455E8" w:rsidRPr="00F11786">
        <w:rPr>
          <w:rFonts w:ascii="Times New Roman" w:hAnsi="Times New Roman" w:cs="Times New Roman"/>
          <w:sz w:val="24"/>
          <w:szCs w:val="24"/>
          <w:lang w:bidi="ar-SA"/>
        </w:rPr>
        <w:t xml:space="preserve"> John H. Wigmore continuously condemned the limiting rules of evidence concerning to the acceptability of document examination.</w:t>
      </w:r>
      <w:r w:rsidR="00B43D72" w:rsidRPr="00B43D72">
        <w:rPr>
          <w:rFonts w:ascii="Times New Roman" w:hAnsi="Times New Roman" w:cs="Times New Roman"/>
          <w:noProof/>
          <w:sz w:val="24"/>
          <w:szCs w:val="24"/>
          <w:lang w:val="en-US" w:bidi="ar-SA"/>
        </w:rPr>
        <w:t xml:space="preserve"> </w:t>
      </w:r>
    </w:p>
    <w:p w:rsidR="000213D7" w:rsidRDefault="00B43D72" w:rsidP="000213D7">
      <w:pPr>
        <w:tabs>
          <w:tab w:val="left" w:pos="7023"/>
        </w:tabs>
        <w:spacing w:before="240" w:line="480" w:lineRule="auto"/>
        <w:jc w:val="both"/>
        <w:rPr>
          <w:rFonts w:ascii="Times New Roman" w:hAnsi="Times New Roman" w:cs="Times New Roman"/>
          <w:b/>
          <w:sz w:val="24"/>
          <w:szCs w:val="24"/>
          <w:lang w:bidi="ar-SA"/>
        </w:rPr>
      </w:pPr>
      <w:r>
        <w:rPr>
          <w:rFonts w:ascii="Times New Roman" w:hAnsi="Times New Roman" w:cs="Times New Roman"/>
          <w:noProof/>
          <w:sz w:val="24"/>
          <w:szCs w:val="24"/>
          <w:lang w:val="en-US" w:bidi="ar-SA"/>
        </w:rPr>
        <w:drawing>
          <wp:anchor distT="0" distB="0" distL="114300" distR="114300" simplePos="0" relativeHeight="251659264" behindDoc="0" locked="0" layoutInCell="1" allowOverlap="1" wp14:anchorId="5A41960D" wp14:editId="21266131">
            <wp:simplePos x="0" y="0"/>
            <wp:positionH relativeFrom="margin">
              <wp:align>right</wp:align>
            </wp:positionH>
            <wp:positionV relativeFrom="margin">
              <wp:align>center</wp:align>
            </wp:positionV>
            <wp:extent cx="2047875" cy="1352550"/>
            <wp:effectExtent l="0" t="0" r="0" b="190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165C5B">
        <w:rPr>
          <w:rFonts w:ascii="Times New Roman" w:hAnsi="Times New Roman" w:cs="Times New Roman"/>
          <w:b/>
          <w:sz w:val="24"/>
          <w:szCs w:val="24"/>
          <w:lang w:bidi="ar-SA"/>
        </w:rPr>
        <w:t xml:space="preserve">1913 </w:t>
      </w:r>
      <w:r w:rsidR="00165C5B">
        <w:rPr>
          <w:rFonts w:ascii="Times New Roman" w:hAnsi="Times New Roman" w:cs="Times New Roman"/>
          <w:sz w:val="24"/>
          <w:szCs w:val="24"/>
          <w:lang w:bidi="ar-SA"/>
        </w:rPr>
        <w:t>–</w:t>
      </w:r>
      <w:r w:rsidR="00383B40">
        <w:rPr>
          <w:rFonts w:ascii="Times New Roman" w:hAnsi="Times New Roman" w:cs="Times New Roman"/>
          <w:sz w:val="24"/>
          <w:szCs w:val="24"/>
          <w:lang w:bidi="ar-SA"/>
        </w:rPr>
        <w:t xml:space="preserve"> </w:t>
      </w:r>
      <w:r w:rsidR="000213D7" w:rsidRPr="00F11786">
        <w:rPr>
          <w:rFonts w:ascii="Times New Roman" w:hAnsi="Times New Roman" w:cs="Times New Roman"/>
          <w:sz w:val="24"/>
          <w:szCs w:val="24"/>
          <w:lang w:bidi="ar-SA"/>
        </w:rPr>
        <w:t>United States Law in 1913 under Section 1731, Title 28 U.S. Code</w:t>
      </w:r>
      <w:r w:rsidR="00C74400">
        <w:rPr>
          <w:rFonts w:ascii="Times New Roman" w:hAnsi="Times New Roman" w:cs="Times New Roman"/>
          <w:sz w:val="24"/>
          <w:szCs w:val="24"/>
          <w:lang w:bidi="ar-SA"/>
        </w:rPr>
        <w:t>.</w:t>
      </w:r>
      <w:r w:rsidR="000213D7" w:rsidRPr="00F11786">
        <w:rPr>
          <w:rFonts w:ascii="Times New Roman" w:hAnsi="Times New Roman" w:cs="Times New Roman"/>
          <w:sz w:val="24"/>
          <w:szCs w:val="24"/>
          <w:lang w:bidi="ar-SA"/>
        </w:rPr>
        <w:t xml:space="preserve">, and stated, “The admitted or proved handwriting of any person shall be admissible for purposes of comparison to determine genuineness of other handwriting attributed to such person”. </w:t>
      </w:r>
      <w:r w:rsidR="000213D7" w:rsidRPr="00F11786">
        <w:rPr>
          <w:rFonts w:ascii="Times New Roman" w:hAnsi="Times New Roman" w:cs="Times New Roman"/>
          <w:b/>
          <w:sz w:val="24"/>
          <w:szCs w:val="24"/>
          <w:lang w:bidi="ar-SA"/>
        </w:rPr>
        <w:t>(Saferstein 674, 675)</w:t>
      </w:r>
    </w:p>
    <w:p w:rsidR="001D27F4" w:rsidRDefault="000B75E2" w:rsidP="00080620">
      <w:pPr>
        <w:tabs>
          <w:tab w:val="left" w:pos="7023"/>
        </w:tabs>
        <w:spacing w:before="240" w:line="480" w:lineRule="auto"/>
        <w:jc w:val="both"/>
        <w:rPr>
          <w:rFonts w:ascii="Times New Roman" w:hAnsi="Times New Roman" w:cs="Times New Roman"/>
          <w:sz w:val="24"/>
          <w:szCs w:val="24"/>
          <w:lang w:bidi="ar-SA"/>
        </w:rPr>
      </w:pPr>
      <w:r w:rsidRPr="000B75E2">
        <w:rPr>
          <w:rFonts w:ascii="Times New Roman" w:hAnsi="Times New Roman" w:cs="Times New Roman"/>
          <w:b/>
          <w:sz w:val="24"/>
          <w:szCs w:val="24"/>
          <w:lang w:bidi="ar-SA"/>
        </w:rPr>
        <w:t xml:space="preserve">1922 </w:t>
      </w:r>
      <w:r>
        <w:rPr>
          <w:rFonts w:ascii="Times New Roman" w:hAnsi="Times New Roman" w:cs="Times New Roman"/>
          <w:sz w:val="24"/>
          <w:szCs w:val="24"/>
          <w:lang w:bidi="ar-SA"/>
        </w:rPr>
        <w:t xml:space="preserve">– </w:t>
      </w:r>
      <w:r w:rsidRPr="000B75E2">
        <w:rPr>
          <w:rFonts w:ascii="Times New Roman" w:hAnsi="Times New Roman" w:cs="Times New Roman"/>
          <w:i/>
          <w:sz w:val="24"/>
          <w:szCs w:val="24"/>
          <w:lang w:bidi="ar-SA"/>
        </w:rPr>
        <w:t>“</w:t>
      </w:r>
      <w:r w:rsidR="005B221F" w:rsidRPr="000B75E2">
        <w:rPr>
          <w:rFonts w:ascii="Times New Roman" w:hAnsi="Times New Roman" w:cs="Times New Roman"/>
          <w:i/>
          <w:sz w:val="24"/>
          <w:szCs w:val="24"/>
          <w:lang w:bidi="ar-SA"/>
        </w:rPr>
        <w:t>The Problem of Proof</w:t>
      </w:r>
      <w:r w:rsidRPr="000B75E2">
        <w:rPr>
          <w:rFonts w:ascii="Times New Roman" w:hAnsi="Times New Roman" w:cs="Times New Roman"/>
          <w:i/>
          <w:sz w:val="24"/>
          <w:szCs w:val="24"/>
          <w:lang w:bidi="ar-SA"/>
        </w:rPr>
        <w:t>”</w:t>
      </w:r>
      <w:r w:rsidR="005B221F" w:rsidRPr="005B221F">
        <w:rPr>
          <w:rFonts w:ascii="Times New Roman" w:hAnsi="Times New Roman" w:cs="Times New Roman"/>
          <w:sz w:val="24"/>
          <w:szCs w:val="24"/>
          <w:lang w:bidi="ar-SA"/>
        </w:rPr>
        <w:t xml:space="preserve"> </w:t>
      </w:r>
      <w:r w:rsidR="00620CC9">
        <w:rPr>
          <w:rFonts w:ascii="Times New Roman" w:hAnsi="Times New Roman" w:cs="Times New Roman"/>
          <w:sz w:val="24"/>
          <w:szCs w:val="24"/>
          <w:lang w:bidi="ar-SA"/>
        </w:rPr>
        <w:t xml:space="preserve">is </w:t>
      </w:r>
      <w:r w:rsidR="005B221F" w:rsidRPr="005B221F">
        <w:rPr>
          <w:rFonts w:ascii="Times New Roman" w:hAnsi="Times New Roman" w:cs="Times New Roman"/>
          <w:sz w:val="24"/>
          <w:szCs w:val="24"/>
          <w:lang w:bidi="ar-SA"/>
        </w:rPr>
        <w:t>regarded as classic books in the field</w:t>
      </w:r>
      <w:r w:rsidR="003D4D6C">
        <w:rPr>
          <w:rFonts w:ascii="Times New Roman" w:hAnsi="Times New Roman" w:cs="Times New Roman"/>
          <w:sz w:val="24"/>
          <w:szCs w:val="24"/>
          <w:lang w:bidi="ar-SA"/>
        </w:rPr>
        <w:t xml:space="preserve"> of questioned document examination given by Albert Sherman Osborn</w:t>
      </w:r>
      <w:r w:rsidR="001D27F4">
        <w:rPr>
          <w:rFonts w:ascii="Times New Roman" w:hAnsi="Times New Roman" w:cs="Times New Roman"/>
          <w:sz w:val="24"/>
          <w:szCs w:val="24"/>
          <w:lang w:bidi="ar-SA"/>
        </w:rPr>
        <w:t>.</w:t>
      </w:r>
    </w:p>
    <w:p w:rsidR="008D1FED" w:rsidRDefault="0098204D" w:rsidP="00743A89">
      <w:pPr>
        <w:tabs>
          <w:tab w:val="left" w:pos="7023"/>
        </w:tabs>
        <w:spacing w:before="240" w:line="480" w:lineRule="auto"/>
        <w:jc w:val="both"/>
      </w:pPr>
      <w:r w:rsidRPr="00F156F0">
        <w:rPr>
          <w:rFonts w:ascii="Times New Roman" w:hAnsi="Times New Roman" w:cs="Times New Roman"/>
          <w:b/>
          <w:sz w:val="24"/>
          <w:szCs w:val="24"/>
          <w:lang w:bidi="ar-SA"/>
        </w:rPr>
        <w:t>1929</w:t>
      </w:r>
      <w:r w:rsidR="00F156F0">
        <w:rPr>
          <w:rFonts w:ascii="Times New Roman" w:hAnsi="Times New Roman" w:cs="Times New Roman"/>
          <w:sz w:val="24"/>
          <w:szCs w:val="24"/>
          <w:lang w:bidi="ar-SA"/>
        </w:rPr>
        <w:t xml:space="preserve"> </w:t>
      </w:r>
      <w:r w:rsidR="000F635B">
        <w:rPr>
          <w:rFonts w:ascii="Times New Roman" w:hAnsi="Times New Roman" w:cs="Times New Roman"/>
          <w:sz w:val="24"/>
          <w:szCs w:val="24"/>
          <w:lang w:bidi="ar-SA"/>
        </w:rPr>
        <w:t xml:space="preserve">– Scientific Crime Detection Laboratory in Chicago began in 1929 by </w:t>
      </w:r>
      <w:r w:rsidRPr="00136092">
        <w:rPr>
          <w:rFonts w:ascii="Times New Roman" w:hAnsi="Times New Roman" w:cs="Times New Roman"/>
          <w:sz w:val="24"/>
          <w:szCs w:val="24"/>
          <w:lang w:bidi="ar-SA"/>
        </w:rPr>
        <w:t>John</w:t>
      </w:r>
      <w:r w:rsidR="0075424F" w:rsidRPr="00136092">
        <w:rPr>
          <w:rFonts w:ascii="Times New Roman" w:hAnsi="Times New Roman" w:cs="Times New Roman"/>
          <w:sz w:val="24"/>
          <w:szCs w:val="24"/>
          <w:lang w:bidi="ar-SA"/>
        </w:rPr>
        <w:t xml:space="preserve"> </w:t>
      </w:r>
      <w:r w:rsidRPr="00136092">
        <w:rPr>
          <w:rFonts w:ascii="Times New Roman" w:hAnsi="Times New Roman" w:cs="Times New Roman"/>
          <w:sz w:val="24"/>
          <w:szCs w:val="24"/>
          <w:lang w:bidi="ar-SA"/>
        </w:rPr>
        <w:t>H. Wigmore</w:t>
      </w:r>
      <w:r w:rsidR="008D1FED" w:rsidRPr="00136092">
        <w:rPr>
          <w:rFonts w:ascii="Times New Roman" w:hAnsi="Times New Roman" w:cs="Times New Roman"/>
          <w:sz w:val="24"/>
          <w:szCs w:val="24"/>
          <w:lang w:bidi="ar-SA"/>
        </w:rPr>
        <w:t xml:space="preserve">. It was the first forensic laboratory started under private endowment and </w:t>
      </w:r>
      <w:r w:rsidRPr="00136092">
        <w:rPr>
          <w:rFonts w:ascii="Times New Roman" w:hAnsi="Times New Roman" w:cs="Times New Roman"/>
          <w:sz w:val="24"/>
          <w:szCs w:val="24"/>
          <w:lang w:bidi="ar-SA"/>
        </w:rPr>
        <w:t>affiliated with Northewestern University School of Law.</w:t>
      </w:r>
      <w:r>
        <w:t xml:space="preserve"> </w:t>
      </w:r>
    </w:p>
    <w:p w:rsidR="004A4E0F" w:rsidRDefault="009C5CA8" w:rsidP="00743A89">
      <w:pPr>
        <w:tabs>
          <w:tab w:val="left" w:pos="7023"/>
        </w:tabs>
        <w:spacing w:before="240" w:line="480" w:lineRule="auto"/>
        <w:jc w:val="both"/>
        <w:rPr>
          <w:rFonts w:ascii="Times New Roman" w:hAnsi="Times New Roman" w:cs="Times New Roman"/>
          <w:sz w:val="24"/>
          <w:szCs w:val="24"/>
          <w:lang w:bidi="ar-SA"/>
        </w:rPr>
      </w:pPr>
      <w:r w:rsidRPr="00686394">
        <w:rPr>
          <w:rFonts w:ascii="Times New Roman" w:hAnsi="Times New Roman" w:cs="Times New Roman"/>
          <w:b/>
          <w:sz w:val="24"/>
          <w:szCs w:val="24"/>
          <w:lang w:bidi="ar-SA"/>
        </w:rPr>
        <w:lastRenderedPageBreak/>
        <w:t>1942</w:t>
      </w:r>
      <w:r w:rsidRPr="009C5CA8">
        <w:rPr>
          <w:rFonts w:ascii="Times New Roman" w:hAnsi="Times New Roman" w:cs="Times New Roman"/>
          <w:sz w:val="24"/>
          <w:szCs w:val="24"/>
          <w:lang w:bidi="ar-SA"/>
        </w:rPr>
        <w:t xml:space="preserve"> </w:t>
      </w:r>
      <w:r w:rsidR="00686394">
        <w:rPr>
          <w:rFonts w:ascii="Times New Roman" w:hAnsi="Times New Roman" w:cs="Times New Roman"/>
          <w:sz w:val="24"/>
          <w:szCs w:val="24"/>
          <w:lang w:bidi="ar-SA"/>
        </w:rPr>
        <w:t xml:space="preserve">– Albert Sherman Osborn </w:t>
      </w:r>
      <w:r w:rsidR="005B3C49">
        <w:rPr>
          <w:rFonts w:ascii="Times New Roman" w:hAnsi="Times New Roman" w:cs="Times New Roman"/>
          <w:sz w:val="24"/>
          <w:szCs w:val="24"/>
          <w:lang w:bidi="ar-SA"/>
        </w:rPr>
        <w:t xml:space="preserve">started </w:t>
      </w:r>
      <w:r w:rsidR="00686394">
        <w:rPr>
          <w:rFonts w:ascii="Times New Roman" w:hAnsi="Times New Roman" w:cs="Times New Roman"/>
          <w:sz w:val="24"/>
          <w:szCs w:val="24"/>
          <w:lang w:bidi="ar-SA"/>
        </w:rPr>
        <w:t xml:space="preserve">American </w:t>
      </w:r>
      <w:r w:rsidRPr="00681CCA">
        <w:rPr>
          <w:rFonts w:ascii="Times New Roman" w:hAnsi="Times New Roman" w:cs="Times New Roman"/>
          <w:sz w:val="24"/>
          <w:szCs w:val="24"/>
          <w:lang w:bidi="ar-SA"/>
        </w:rPr>
        <w:t>Soci</w:t>
      </w:r>
      <w:r w:rsidRPr="00681CCA">
        <w:rPr>
          <w:rFonts w:ascii="Times New Roman" w:hAnsi="Times New Roman" w:cs="Times New Roman"/>
          <w:sz w:val="24"/>
          <w:szCs w:val="24"/>
          <w:lang w:bidi="ar-SA"/>
        </w:rPr>
        <w:t xml:space="preserve">ety of Questioned Document </w:t>
      </w:r>
      <w:r w:rsidR="00475F8C" w:rsidRPr="00681CCA">
        <w:rPr>
          <w:rFonts w:ascii="Times New Roman" w:hAnsi="Times New Roman" w:cs="Times New Roman"/>
          <w:sz w:val="24"/>
          <w:szCs w:val="24"/>
          <w:lang w:bidi="ar-SA"/>
        </w:rPr>
        <w:t>started in 1942</w:t>
      </w:r>
      <w:r w:rsidR="00681CCA">
        <w:rPr>
          <w:rFonts w:ascii="Times New Roman" w:hAnsi="Times New Roman" w:cs="Times New Roman"/>
          <w:sz w:val="24"/>
          <w:szCs w:val="24"/>
          <w:lang w:bidi="ar-SA"/>
        </w:rPr>
        <w:t xml:space="preserve"> </w:t>
      </w:r>
      <w:r w:rsidR="005B3C49">
        <w:rPr>
          <w:rFonts w:ascii="Times New Roman" w:hAnsi="Times New Roman" w:cs="Times New Roman"/>
          <w:sz w:val="24"/>
          <w:szCs w:val="24"/>
          <w:lang w:bidi="ar-SA"/>
        </w:rPr>
        <w:t xml:space="preserve">as a first president </w:t>
      </w:r>
      <w:r w:rsidR="00681CCA">
        <w:rPr>
          <w:rFonts w:ascii="Times New Roman" w:hAnsi="Times New Roman" w:cs="Times New Roman"/>
          <w:sz w:val="24"/>
          <w:szCs w:val="24"/>
          <w:lang w:bidi="ar-SA"/>
        </w:rPr>
        <w:t xml:space="preserve">after a long discussion on issues </w:t>
      </w:r>
      <w:r w:rsidR="008A3AA6">
        <w:rPr>
          <w:rFonts w:ascii="Times New Roman" w:hAnsi="Times New Roman" w:cs="Times New Roman"/>
          <w:sz w:val="24"/>
          <w:szCs w:val="24"/>
          <w:lang w:bidi="ar-SA"/>
        </w:rPr>
        <w:t>of questioned documents in the society</w:t>
      </w:r>
      <w:r w:rsidR="004A4E0F">
        <w:rPr>
          <w:rFonts w:ascii="Times New Roman" w:hAnsi="Times New Roman" w:cs="Times New Roman"/>
          <w:sz w:val="24"/>
          <w:szCs w:val="24"/>
          <w:lang w:bidi="ar-SA"/>
        </w:rPr>
        <w:t>.</w:t>
      </w:r>
    </w:p>
    <w:p w:rsidR="00C2415E" w:rsidRDefault="0091050E" w:rsidP="00743A89">
      <w:pPr>
        <w:tabs>
          <w:tab w:val="left" w:pos="7023"/>
        </w:tabs>
        <w:spacing w:before="240" w:line="480" w:lineRule="auto"/>
        <w:jc w:val="both"/>
        <w:rPr>
          <w:rFonts w:ascii="Times New Roman" w:hAnsi="Times New Roman" w:cs="Times New Roman"/>
          <w:sz w:val="24"/>
          <w:szCs w:val="24"/>
          <w:lang w:bidi="ar-SA"/>
        </w:rPr>
      </w:pPr>
      <w:r>
        <w:rPr>
          <w:rFonts w:ascii="Times New Roman" w:hAnsi="Times New Roman" w:cs="Times New Roman"/>
          <w:b/>
          <w:sz w:val="24"/>
          <w:szCs w:val="24"/>
          <w:lang w:bidi="ar-SA"/>
        </w:rPr>
        <w:t xml:space="preserve">1956 </w:t>
      </w:r>
      <w:r w:rsidR="00480C4B">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r w:rsidR="00480C4B">
        <w:rPr>
          <w:rFonts w:ascii="Times New Roman" w:hAnsi="Times New Roman" w:cs="Times New Roman"/>
          <w:sz w:val="24"/>
          <w:szCs w:val="24"/>
          <w:lang w:bidi="ar-SA"/>
        </w:rPr>
        <w:t>John LaMarca was identified by FBI experts after detailed sift of 75,000 police record signatures in the case of kidnapping and murder of Peter Weinberger.</w:t>
      </w:r>
    </w:p>
    <w:p w:rsidR="003A74DB" w:rsidRDefault="00C2415E" w:rsidP="00743A89">
      <w:pPr>
        <w:tabs>
          <w:tab w:val="left" w:pos="7023"/>
        </w:tabs>
        <w:spacing w:before="240" w:line="480" w:lineRule="auto"/>
        <w:jc w:val="both"/>
        <w:rPr>
          <w:rFonts w:ascii="Times New Roman" w:hAnsi="Times New Roman" w:cs="Times New Roman"/>
          <w:sz w:val="24"/>
          <w:szCs w:val="24"/>
          <w:lang w:bidi="ar-SA"/>
        </w:rPr>
      </w:pPr>
      <w:r w:rsidRPr="00EF6801">
        <w:rPr>
          <w:rFonts w:ascii="Times New Roman" w:hAnsi="Times New Roman" w:cs="Times New Roman"/>
          <w:b/>
          <w:sz w:val="24"/>
          <w:szCs w:val="24"/>
          <w:lang w:bidi="ar-SA"/>
        </w:rPr>
        <w:t>1959 -</w:t>
      </w:r>
      <w:r w:rsidR="007E0253">
        <w:rPr>
          <w:rFonts w:ascii="Times New Roman" w:hAnsi="Times New Roman" w:cs="Times New Roman"/>
          <w:b/>
          <w:sz w:val="24"/>
          <w:szCs w:val="24"/>
          <w:lang w:bidi="ar-SA"/>
        </w:rPr>
        <w:t xml:space="preserve"> </w:t>
      </w:r>
      <w:r w:rsidR="007E0253" w:rsidRPr="00855BAD">
        <w:rPr>
          <w:rFonts w:ascii="Times New Roman" w:hAnsi="Times New Roman" w:cs="Times New Roman"/>
          <w:i/>
          <w:sz w:val="24"/>
          <w:szCs w:val="24"/>
          <w:lang w:bidi="ar-SA"/>
        </w:rPr>
        <w:t>“Evidential Documents”</w:t>
      </w:r>
      <w:r w:rsidR="007E0253">
        <w:rPr>
          <w:rFonts w:ascii="Times New Roman" w:hAnsi="Times New Roman" w:cs="Times New Roman"/>
          <w:sz w:val="24"/>
          <w:szCs w:val="24"/>
          <w:lang w:bidi="ar-SA"/>
        </w:rPr>
        <w:t xml:space="preserve"> a complete guide was written by James V. P. Conway with detailed introduction about the field for trial lawyer.</w:t>
      </w:r>
    </w:p>
    <w:p w:rsidR="008C5ECF" w:rsidRDefault="00DA4F3B" w:rsidP="00743A89">
      <w:pPr>
        <w:tabs>
          <w:tab w:val="left" w:pos="7023"/>
        </w:tabs>
        <w:spacing w:before="240" w:line="480" w:lineRule="auto"/>
        <w:jc w:val="both"/>
        <w:rPr>
          <w:rFonts w:ascii="Times New Roman" w:hAnsi="Times New Roman" w:cs="Times New Roman"/>
          <w:sz w:val="24"/>
          <w:szCs w:val="24"/>
          <w:lang w:bidi="ar-SA"/>
        </w:rPr>
      </w:pPr>
      <w:r>
        <w:rPr>
          <w:rFonts w:ascii="Times New Roman" w:hAnsi="Times New Roman" w:cs="Times New Roman"/>
          <w:i/>
          <w:noProof/>
          <w:sz w:val="24"/>
          <w:szCs w:val="24"/>
          <w:lang w:val="en-US" w:bidi="ar-SA"/>
        </w:rPr>
        <w:drawing>
          <wp:anchor distT="0" distB="0" distL="114300" distR="114300" simplePos="0" relativeHeight="251660288" behindDoc="0" locked="0" layoutInCell="1" allowOverlap="1" wp14:anchorId="5028AA81" wp14:editId="4321F5A6">
            <wp:simplePos x="0" y="0"/>
            <wp:positionH relativeFrom="margin">
              <wp:posOffset>4133850</wp:posOffset>
            </wp:positionH>
            <wp:positionV relativeFrom="margin">
              <wp:posOffset>2733675</wp:posOffset>
            </wp:positionV>
            <wp:extent cx="1714500" cy="2038350"/>
            <wp:effectExtent l="19050" t="0" r="1905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3A74DB" w:rsidRPr="00020660">
        <w:rPr>
          <w:rFonts w:ascii="Times New Roman" w:hAnsi="Times New Roman" w:cs="Times New Roman"/>
          <w:b/>
          <w:sz w:val="24"/>
          <w:szCs w:val="24"/>
          <w:lang w:bidi="ar-SA"/>
        </w:rPr>
        <w:t>1977</w:t>
      </w:r>
      <w:r w:rsidR="003A74DB">
        <w:rPr>
          <w:rFonts w:ascii="Times New Roman" w:hAnsi="Times New Roman" w:cs="Times New Roman"/>
          <w:sz w:val="24"/>
          <w:szCs w:val="24"/>
          <w:lang w:bidi="ar-SA"/>
        </w:rPr>
        <w:t xml:space="preserve"> – American </w:t>
      </w:r>
      <w:r w:rsidR="003A74DB" w:rsidRPr="00855BAD">
        <w:rPr>
          <w:rFonts w:ascii="Times New Roman" w:hAnsi="Times New Roman" w:cs="Times New Roman"/>
          <w:sz w:val="24"/>
          <w:szCs w:val="24"/>
          <w:lang w:bidi="ar-SA"/>
        </w:rPr>
        <w:t xml:space="preserve">Board of Forensic Document Examiners </w:t>
      </w:r>
      <w:r w:rsidR="003A74DB" w:rsidRPr="00855BAD">
        <w:rPr>
          <w:rFonts w:ascii="Times New Roman" w:hAnsi="Times New Roman" w:cs="Times New Roman"/>
          <w:sz w:val="24"/>
          <w:szCs w:val="24"/>
          <w:lang w:bidi="ar-SA"/>
        </w:rPr>
        <w:t>(</w:t>
      </w:r>
      <w:r w:rsidR="003A74DB" w:rsidRPr="00855BAD">
        <w:rPr>
          <w:rFonts w:ascii="Times New Roman" w:hAnsi="Times New Roman" w:cs="Times New Roman"/>
          <w:sz w:val="24"/>
          <w:szCs w:val="24"/>
          <w:lang w:bidi="ar-SA"/>
        </w:rPr>
        <w:t>ABFDE’s</w:t>
      </w:r>
      <w:r w:rsidR="003A74DB" w:rsidRPr="00855BAD">
        <w:rPr>
          <w:rFonts w:ascii="Times New Roman" w:hAnsi="Times New Roman" w:cs="Times New Roman"/>
          <w:sz w:val="24"/>
          <w:szCs w:val="24"/>
          <w:lang w:bidi="ar-SA"/>
        </w:rPr>
        <w:t>)</w:t>
      </w:r>
      <w:r w:rsidR="00CB760F" w:rsidRPr="00855BAD">
        <w:rPr>
          <w:rFonts w:ascii="Times New Roman" w:hAnsi="Times New Roman" w:cs="Times New Roman"/>
          <w:sz w:val="24"/>
          <w:szCs w:val="24"/>
          <w:lang w:bidi="ar-SA"/>
        </w:rPr>
        <w:t xml:space="preserve"> aims to safeguard the public interest by ensuring that anyone who claims to be a specialist in forensic document examination does, in fact, possess the necessary skills and qualifications</w:t>
      </w:r>
      <w:r w:rsidR="008C5ECF">
        <w:rPr>
          <w:rFonts w:ascii="Times New Roman" w:hAnsi="Times New Roman" w:cs="Times New Roman"/>
          <w:sz w:val="24"/>
          <w:szCs w:val="24"/>
          <w:lang w:bidi="ar-SA"/>
        </w:rPr>
        <w:t>.</w:t>
      </w:r>
    </w:p>
    <w:p w:rsidR="008C5ECF" w:rsidRDefault="008C5ECF" w:rsidP="00743A89">
      <w:pPr>
        <w:tabs>
          <w:tab w:val="left" w:pos="7023"/>
        </w:tabs>
        <w:spacing w:before="240" w:line="480" w:lineRule="auto"/>
        <w:jc w:val="both"/>
        <w:rPr>
          <w:rFonts w:ascii="Times New Roman" w:hAnsi="Times New Roman" w:cs="Times New Roman"/>
          <w:i/>
          <w:sz w:val="24"/>
          <w:szCs w:val="24"/>
          <w:lang w:bidi="ar-SA"/>
        </w:rPr>
      </w:pPr>
      <w:r w:rsidRPr="004A0546">
        <w:rPr>
          <w:rFonts w:ascii="Times New Roman" w:hAnsi="Times New Roman" w:cs="Times New Roman"/>
          <w:b/>
          <w:sz w:val="24"/>
          <w:szCs w:val="24"/>
          <w:lang w:bidi="ar-SA"/>
        </w:rPr>
        <w:t xml:space="preserve">1982 </w:t>
      </w:r>
      <w:r w:rsidR="0062198B">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r w:rsidR="0062198B">
        <w:rPr>
          <w:rFonts w:ascii="Times New Roman" w:hAnsi="Times New Roman" w:cs="Times New Roman"/>
          <w:sz w:val="24"/>
          <w:szCs w:val="24"/>
          <w:lang w:bidi="ar-SA"/>
        </w:rPr>
        <w:t xml:space="preserve">Ordway Hilton published the revised edition </w:t>
      </w:r>
      <w:r w:rsidR="00820443">
        <w:rPr>
          <w:rFonts w:ascii="Times New Roman" w:hAnsi="Times New Roman" w:cs="Times New Roman"/>
          <w:sz w:val="24"/>
          <w:szCs w:val="24"/>
          <w:lang w:bidi="ar-SA"/>
        </w:rPr>
        <w:t xml:space="preserve">of </w:t>
      </w:r>
      <w:r w:rsidR="0062198B" w:rsidRPr="0062198B">
        <w:rPr>
          <w:rFonts w:ascii="Times New Roman" w:hAnsi="Times New Roman" w:cs="Times New Roman"/>
          <w:i/>
          <w:sz w:val="24"/>
          <w:szCs w:val="24"/>
          <w:lang w:bidi="ar-SA"/>
        </w:rPr>
        <w:t>“Scientific Examination of Questioned Documents”</w:t>
      </w:r>
      <w:r w:rsidR="00820443">
        <w:rPr>
          <w:rFonts w:ascii="Times New Roman" w:hAnsi="Times New Roman" w:cs="Times New Roman"/>
          <w:i/>
          <w:sz w:val="24"/>
          <w:szCs w:val="24"/>
          <w:lang w:bidi="ar-SA"/>
        </w:rPr>
        <w:t>.</w:t>
      </w:r>
    </w:p>
    <w:p w:rsidR="0053570C" w:rsidRDefault="0053570C" w:rsidP="00743A89">
      <w:pPr>
        <w:tabs>
          <w:tab w:val="left" w:pos="7023"/>
        </w:tabs>
        <w:spacing w:before="240" w:line="480" w:lineRule="auto"/>
        <w:jc w:val="both"/>
        <w:rPr>
          <w:rFonts w:ascii="Times New Roman" w:hAnsi="Times New Roman" w:cs="Times New Roman"/>
          <w:b/>
          <w:sz w:val="24"/>
          <w:szCs w:val="24"/>
          <w:u w:val="single"/>
          <w:lang w:bidi="ar-SA"/>
        </w:rPr>
      </w:pPr>
      <w:r w:rsidRPr="00920715">
        <w:rPr>
          <w:rFonts w:ascii="Times New Roman" w:hAnsi="Times New Roman" w:cs="Times New Roman"/>
          <w:b/>
          <w:sz w:val="24"/>
          <w:szCs w:val="24"/>
          <w:u w:val="single"/>
          <w:lang w:bidi="ar-SA"/>
        </w:rPr>
        <w:t>NATURE AND PROBLEMS DOCUMENT EXAMINATION</w:t>
      </w:r>
    </w:p>
    <w:p w:rsidR="00544B5A" w:rsidRDefault="00544B5A" w:rsidP="00252EAF">
      <w:pPr>
        <w:autoSpaceDE w:val="0"/>
        <w:autoSpaceDN w:val="0"/>
        <w:adjustRightInd w:val="0"/>
        <w:spacing w:after="0" w:line="480" w:lineRule="auto"/>
        <w:jc w:val="both"/>
        <w:rPr>
          <w:rFonts w:ascii="Times New Roman" w:hAnsi="Times New Roman" w:cs="Times New Roman"/>
          <w:b/>
          <w:sz w:val="24"/>
          <w:szCs w:val="24"/>
          <w:lang w:bidi="ar-SA"/>
        </w:rPr>
      </w:pPr>
      <w:r w:rsidRPr="00E958B4">
        <w:rPr>
          <w:rFonts w:ascii="Times New Roman" w:hAnsi="Times New Roman" w:cs="Times New Roman"/>
          <w:b/>
          <w:sz w:val="24"/>
          <w:szCs w:val="24"/>
          <w:lang w:bidi="ar-SA"/>
        </w:rPr>
        <w:t>Problems</w:t>
      </w:r>
    </w:p>
    <w:p w:rsidR="00E50B8E" w:rsidRDefault="00E50B8E" w:rsidP="00252EAF">
      <w:p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Number of problems occurred during examination of questioned documents, few are listed below:</w:t>
      </w:r>
    </w:p>
    <w:p w:rsidR="00E50B8E" w:rsidRDefault="00E50B8E" w:rsidP="00E50B8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Identification of writers on the basis of their initials?</w:t>
      </w:r>
    </w:p>
    <w:p w:rsidR="00E50B8E" w:rsidRDefault="006B04B8" w:rsidP="00E50B8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Do nonalphabetic characters play an important role in identification of writers?</w:t>
      </w:r>
    </w:p>
    <w:p w:rsidR="006B04B8" w:rsidRDefault="006B04B8" w:rsidP="00E50B8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Examination of Disguised document</w:t>
      </w:r>
    </w:p>
    <w:p w:rsidR="006B04B8" w:rsidRDefault="006B04B8" w:rsidP="00E50B8E">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Examination of burned documents</w:t>
      </w:r>
    </w:p>
    <w:p w:rsidR="0021024B" w:rsidRPr="0021024B" w:rsidRDefault="00C94BA9" w:rsidP="007A45BE">
      <w:pPr>
        <w:pStyle w:val="ListParagraph"/>
        <w:numPr>
          <w:ilvl w:val="0"/>
          <w:numId w:val="4"/>
        </w:numPr>
        <w:autoSpaceDE w:val="0"/>
        <w:autoSpaceDN w:val="0"/>
        <w:adjustRightInd w:val="0"/>
        <w:spacing w:after="0" w:line="240" w:lineRule="auto"/>
        <w:jc w:val="both"/>
        <w:rPr>
          <w:rFonts w:ascii="TrumpMediaeval-Bold" w:hAnsi="TrumpMediaeval-Bold" w:cs="TrumpMediaeval-Bold"/>
          <w:b/>
          <w:bCs/>
          <w:sz w:val="24"/>
          <w:szCs w:val="24"/>
          <w:lang w:val="en-US" w:bidi="ar-SA"/>
        </w:rPr>
      </w:pPr>
      <w:r w:rsidRPr="0021024B">
        <w:rPr>
          <w:rFonts w:ascii="Times New Roman" w:hAnsi="Times New Roman" w:cs="Times New Roman"/>
          <w:sz w:val="24"/>
          <w:szCs w:val="24"/>
          <w:lang w:bidi="ar-SA"/>
        </w:rPr>
        <w:t>Examination of torn documents</w:t>
      </w:r>
    </w:p>
    <w:p w:rsidR="00E50B8E" w:rsidRPr="00143619" w:rsidRDefault="0021024B" w:rsidP="0021024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bidi="ar-SA"/>
        </w:rPr>
      </w:pPr>
      <w:r w:rsidRPr="00143619">
        <w:rPr>
          <w:rFonts w:ascii="Times New Roman" w:hAnsi="Times New Roman" w:cs="Times New Roman"/>
          <w:sz w:val="24"/>
          <w:szCs w:val="24"/>
          <w:lang w:bidi="ar-SA"/>
        </w:rPr>
        <w:lastRenderedPageBreak/>
        <w:t xml:space="preserve">Can Synchronous Writings be </w:t>
      </w:r>
      <w:r w:rsidRPr="00143619">
        <w:rPr>
          <w:rFonts w:ascii="Times New Roman" w:hAnsi="Times New Roman" w:cs="Times New Roman"/>
          <w:sz w:val="24"/>
          <w:szCs w:val="24"/>
          <w:lang w:bidi="ar-SA"/>
        </w:rPr>
        <w:t xml:space="preserve">distinguished </w:t>
      </w:r>
      <w:r w:rsidRPr="00143619">
        <w:rPr>
          <w:rFonts w:ascii="Times New Roman" w:hAnsi="Times New Roman" w:cs="Times New Roman"/>
          <w:sz w:val="24"/>
          <w:szCs w:val="24"/>
          <w:lang w:bidi="ar-SA"/>
        </w:rPr>
        <w:t>from Asynchronous Writings?</w:t>
      </w:r>
      <w:r w:rsidR="00C94BA9" w:rsidRPr="0021024B">
        <w:rPr>
          <w:rFonts w:ascii="Times New Roman" w:hAnsi="Times New Roman" w:cs="Times New Roman"/>
          <w:sz w:val="24"/>
          <w:szCs w:val="24"/>
          <w:lang w:bidi="ar-SA"/>
        </w:rPr>
        <w:t xml:space="preserve"> </w:t>
      </w:r>
      <w:r w:rsidR="00143619" w:rsidRPr="00143619">
        <w:rPr>
          <w:rFonts w:ascii="Times New Roman" w:hAnsi="Times New Roman" w:cs="Times New Roman"/>
          <w:b/>
          <w:sz w:val="24"/>
          <w:szCs w:val="24"/>
          <w:lang w:bidi="ar-SA"/>
        </w:rPr>
        <w:t>(Huber and Headrick  156 – 177)</w:t>
      </w:r>
    </w:p>
    <w:p w:rsidR="00920715" w:rsidRDefault="00D11895" w:rsidP="00743A89">
      <w:pPr>
        <w:tabs>
          <w:tab w:val="left" w:pos="7023"/>
        </w:tabs>
        <w:spacing w:before="240" w:line="480" w:lineRule="auto"/>
        <w:jc w:val="both"/>
        <w:rPr>
          <w:rFonts w:ascii="Times New Roman" w:hAnsi="Times New Roman" w:cs="Times New Roman"/>
          <w:b/>
          <w:sz w:val="24"/>
          <w:szCs w:val="24"/>
          <w:u w:val="single"/>
          <w:lang w:bidi="ar-SA"/>
        </w:rPr>
      </w:pPr>
      <w:r>
        <w:rPr>
          <w:rFonts w:ascii="Times New Roman" w:hAnsi="Times New Roman" w:cs="Times New Roman"/>
          <w:b/>
          <w:sz w:val="24"/>
          <w:szCs w:val="24"/>
          <w:u w:val="single"/>
          <w:lang w:bidi="ar-SA"/>
        </w:rPr>
        <w:t xml:space="preserve">CLASSIFICATION OF DOCUMENTS </w:t>
      </w:r>
    </w:p>
    <w:p w:rsidR="006A27E5" w:rsidRDefault="006A27E5" w:rsidP="00743A89">
      <w:pPr>
        <w:tabs>
          <w:tab w:val="left" w:pos="7023"/>
        </w:tabs>
        <w:spacing w:before="240" w:line="480" w:lineRule="auto"/>
        <w:jc w:val="both"/>
        <w:rPr>
          <w:rFonts w:ascii="Times New Roman" w:hAnsi="Times New Roman" w:cs="Times New Roman"/>
          <w:b/>
          <w:sz w:val="24"/>
          <w:szCs w:val="24"/>
          <w:u w:val="single"/>
          <w:lang w:bidi="ar-SA"/>
        </w:rPr>
      </w:pPr>
      <w:r>
        <w:rPr>
          <w:rFonts w:ascii="Times New Roman" w:hAnsi="Times New Roman" w:cs="Times New Roman"/>
          <w:b/>
          <w:sz w:val="24"/>
          <w:szCs w:val="24"/>
          <w:u w:val="single"/>
          <w:lang w:bidi="ar-SA"/>
        </w:rPr>
        <w:t>NATURAL VARIATION</w:t>
      </w:r>
    </w:p>
    <w:p w:rsidR="00522A2D" w:rsidRPr="005011D6" w:rsidRDefault="006A27E5" w:rsidP="00743A89">
      <w:pPr>
        <w:tabs>
          <w:tab w:val="left" w:pos="7023"/>
        </w:tabs>
        <w:spacing w:before="240" w:line="48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Natural variation is yet another important ele</w:t>
      </w:r>
      <w:r w:rsidR="005011D6" w:rsidRPr="00FF0CC6">
        <w:rPr>
          <w:rFonts w:ascii="Times New Roman" w:hAnsi="Times New Roman" w:cs="Times New Roman"/>
          <w:sz w:val="24"/>
          <w:szCs w:val="24"/>
          <w:lang w:bidi="ar-SA"/>
        </w:rPr>
        <w:t>ment that must be</w:t>
      </w:r>
      <w:r w:rsidR="005011D6" w:rsidRPr="00FF0CC6">
        <w:rPr>
          <w:rFonts w:ascii="Times New Roman" w:hAnsi="Times New Roman" w:cs="Times New Roman"/>
          <w:sz w:val="24"/>
          <w:szCs w:val="24"/>
          <w:lang w:bidi="ar-SA"/>
        </w:rPr>
        <w:t xml:space="preserve"> </w:t>
      </w:r>
      <w:r w:rsidR="005011D6" w:rsidRPr="00FF0CC6">
        <w:rPr>
          <w:rFonts w:ascii="Times New Roman" w:hAnsi="Times New Roman" w:cs="Times New Roman"/>
          <w:sz w:val="24"/>
          <w:szCs w:val="24"/>
          <w:lang w:bidi="ar-SA"/>
        </w:rPr>
        <w:t>considered</w:t>
      </w:r>
      <w:r w:rsidR="00A8096E" w:rsidRPr="00FF0CC6">
        <w:rPr>
          <w:rFonts w:ascii="Times New Roman" w:hAnsi="Times New Roman" w:cs="Times New Roman"/>
          <w:sz w:val="24"/>
          <w:szCs w:val="24"/>
          <w:lang w:bidi="ar-SA"/>
        </w:rPr>
        <w:t xml:space="preserve"> during examination of handwriting</w:t>
      </w:r>
      <w:r w:rsidR="005011D6" w:rsidRPr="00FF0CC6">
        <w:rPr>
          <w:rFonts w:ascii="Times New Roman" w:hAnsi="Times New Roman" w:cs="Times New Roman"/>
          <w:sz w:val="24"/>
          <w:szCs w:val="24"/>
          <w:lang w:bidi="ar-SA"/>
        </w:rPr>
        <w:t xml:space="preserve">. </w:t>
      </w:r>
      <w:r w:rsidR="0058625F" w:rsidRPr="00FF0CC6">
        <w:rPr>
          <w:rFonts w:ascii="Times New Roman" w:hAnsi="Times New Roman" w:cs="Times New Roman"/>
          <w:sz w:val="24"/>
          <w:szCs w:val="24"/>
          <w:lang w:bidi="ar-SA"/>
        </w:rPr>
        <w:t>Only machine or human effort can reprod</w:t>
      </w:r>
      <w:bookmarkStart w:id="0" w:name="_GoBack"/>
      <w:bookmarkEnd w:id="0"/>
      <w:r w:rsidR="0058625F" w:rsidRPr="00FF0CC6">
        <w:rPr>
          <w:rFonts w:ascii="Times New Roman" w:hAnsi="Times New Roman" w:cs="Times New Roman"/>
          <w:sz w:val="24"/>
          <w:szCs w:val="24"/>
          <w:lang w:bidi="ar-SA"/>
        </w:rPr>
        <w:t xml:space="preserve">uce identical act. Writing of an individual is made up of a complexity of habitual patterns </w:t>
      </w:r>
      <w:r w:rsidR="00EE0BFA" w:rsidRPr="00FF0CC6">
        <w:rPr>
          <w:rFonts w:ascii="Times New Roman" w:hAnsi="Times New Roman" w:cs="Times New Roman"/>
          <w:sz w:val="24"/>
          <w:szCs w:val="24"/>
          <w:lang w:bidi="ar-SA"/>
        </w:rPr>
        <w:t xml:space="preserve">repeated within a typical range of variation around the model patterns; the individuality of typewriting is influenced to some extent by the variation in the depth of impression and “play” in the moving parts of the machine; paper has its tolerances of composition and physical dimensions. In the case of handwriting the proper consideration of natural variation is essential in order to distinguish between forged and genuine writing.12 Regardless of the class of problem, variation is ever present and must be accurately evaluated. It is as much a basic part of the identification as each identifying characteristic itself. </w:t>
      </w:r>
      <w:r w:rsidR="005011D6">
        <w:rPr>
          <w:rFonts w:ascii="Times New Roman" w:hAnsi="Times New Roman" w:cs="Times New Roman"/>
          <w:sz w:val="24"/>
          <w:szCs w:val="24"/>
          <w:lang w:bidi="ar-SA"/>
        </w:rPr>
        <w:t xml:space="preserve">(Hilton </w:t>
      </w:r>
      <w:r w:rsidR="007D1D37">
        <w:rPr>
          <w:rFonts w:ascii="Times New Roman" w:hAnsi="Times New Roman" w:cs="Times New Roman"/>
          <w:sz w:val="24"/>
          <w:szCs w:val="24"/>
          <w:lang w:bidi="ar-SA"/>
        </w:rPr>
        <w:t>10)</w:t>
      </w:r>
    </w:p>
    <w:p w:rsidR="00441507" w:rsidRPr="00920715" w:rsidRDefault="00441507" w:rsidP="00743A89">
      <w:pPr>
        <w:tabs>
          <w:tab w:val="left" w:pos="7023"/>
        </w:tabs>
        <w:spacing w:before="240" w:line="480" w:lineRule="auto"/>
        <w:jc w:val="both"/>
        <w:rPr>
          <w:rFonts w:ascii="Times New Roman" w:hAnsi="Times New Roman" w:cs="Times New Roman"/>
          <w:b/>
          <w:sz w:val="24"/>
          <w:szCs w:val="24"/>
          <w:u w:val="single"/>
          <w:lang w:bidi="ar-SA"/>
        </w:rPr>
      </w:pPr>
    </w:p>
    <w:p w:rsidR="005462A7" w:rsidRPr="0053570C" w:rsidRDefault="0053570C" w:rsidP="00743A89">
      <w:pPr>
        <w:tabs>
          <w:tab w:val="left" w:pos="7023"/>
        </w:tabs>
        <w:spacing w:before="240" w:line="480" w:lineRule="auto"/>
        <w:jc w:val="both"/>
        <w:rPr>
          <w:rFonts w:ascii="Times New Roman" w:hAnsi="Times New Roman" w:cs="Times New Roman"/>
          <w:b/>
          <w:sz w:val="24"/>
          <w:szCs w:val="24"/>
          <w:lang w:bidi="ar-SA"/>
        </w:rPr>
      </w:pPr>
      <w:r>
        <w:rPr>
          <w:rFonts w:ascii="Times New Roman" w:hAnsi="Times New Roman" w:cs="Times New Roman"/>
          <w:b/>
          <w:sz w:val="24"/>
          <w:szCs w:val="24"/>
          <w:lang w:bidi="ar-SA"/>
        </w:rPr>
        <w:t xml:space="preserve"> </w:t>
      </w:r>
    </w:p>
    <w:p w:rsidR="00DA4F3B" w:rsidRDefault="00DA4F3B" w:rsidP="00743A89">
      <w:pPr>
        <w:tabs>
          <w:tab w:val="left" w:pos="7023"/>
        </w:tabs>
        <w:spacing w:before="240" w:line="480" w:lineRule="auto"/>
        <w:jc w:val="both"/>
        <w:rPr>
          <w:rFonts w:ascii="Times New Roman" w:hAnsi="Times New Roman" w:cs="Times New Roman"/>
          <w:i/>
          <w:sz w:val="24"/>
          <w:szCs w:val="24"/>
          <w:lang w:bidi="ar-SA"/>
        </w:rPr>
      </w:pPr>
    </w:p>
    <w:p w:rsidR="00BB165F" w:rsidRDefault="00BB165F" w:rsidP="00743A89">
      <w:pPr>
        <w:tabs>
          <w:tab w:val="left" w:pos="7023"/>
        </w:tabs>
        <w:spacing w:before="240" w:line="480" w:lineRule="auto"/>
        <w:jc w:val="both"/>
        <w:rPr>
          <w:rFonts w:ascii="Times New Roman" w:hAnsi="Times New Roman" w:cs="Times New Roman"/>
          <w:i/>
          <w:sz w:val="24"/>
          <w:szCs w:val="24"/>
          <w:lang w:bidi="ar-SA"/>
        </w:rPr>
      </w:pPr>
    </w:p>
    <w:p w:rsidR="005415D6" w:rsidRPr="001A3528" w:rsidRDefault="005415D6" w:rsidP="00602F4F">
      <w:pPr>
        <w:tabs>
          <w:tab w:val="left" w:pos="7023"/>
        </w:tabs>
        <w:spacing w:before="240" w:line="480" w:lineRule="auto"/>
        <w:jc w:val="both"/>
        <w:rPr>
          <w:rFonts w:ascii="Times New Roman" w:hAnsi="Times New Roman" w:cs="Times New Roman"/>
          <w:b/>
          <w:sz w:val="24"/>
          <w:szCs w:val="24"/>
          <w:u w:val="single"/>
          <w:lang w:bidi="ar-SA"/>
        </w:rPr>
      </w:pPr>
      <w:r w:rsidRPr="001A3528">
        <w:rPr>
          <w:rFonts w:ascii="Times New Roman" w:hAnsi="Times New Roman" w:cs="Times New Roman"/>
          <w:b/>
          <w:sz w:val="24"/>
          <w:szCs w:val="24"/>
          <w:u w:val="single"/>
          <w:lang w:bidi="ar-SA"/>
        </w:rPr>
        <w:t>REFERENCE</w:t>
      </w:r>
    </w:p>
    <w:p w:rsidR="00DE7D3F" w:rsidRPr="00D3758B" w:rsidRDefault="00DE7D3F" w:rsidP="00AB3749">
      <w:pPr>
        <w:pStyle w:val="ListParagraph"/>
        <w:numPr>
          <w:ilvl w:val="0"/>
          <w:numId w:val="1"/>
        </w:numPr>
        <w:tabs>
          <w:tab w:val="left" w:pos="7023"/>
        </w:tabs>
        <w:spacing w:before="240" w:line="480" w:lineRule="auto"/>
        <w:jc w:val="both"/>
        <w:rPr>
          <w:rFonts w:ascii="Times New Roman" w:hAnsi="Times New Roman" w:cs="Times New Roman"/>
          <w:sz w:val="24"/>
          <w:szCs w:val="24"/>
          <w:lang w:bidi="ar-SA"/>
        </w:rPr>
      </w:pPr>
      <w:r w:rsidRPr="001A3528">
        <w:rPr>
          <w:rFonts w:ascii="Times New Roman" w:hAnsi="Times New Roman" w:cs="Times New Roman"/>
          <w:sz w:val="24"/>
          <w:szCs w:val="24"/>
          <w:lang w:bidi="ar-SA"/>
        </w:rPr>
        <w:t>Jackson, Andrew R. W., and Julie M. Jackson. </w:t>
      </w:r>
      <w:r w:rsidRPr="001A3528">
        <w:rPr>
          <w:rFonts w:ascii="Times New Roman" w:hAnsi="Times New Roman" w:cs="Times New Roman"/>
          <w:i/>
          <w:sz w:val="24"/>
          <w:szCs w:val="24"/>
          <w:lang w:bidi="ar-SA"/>
        </w:rPr>
        <w:t>Forensic Science.</w:t>
      </w:r>
      <w:r w:rsidRPr="001A3528">
        <w:rPr>
          <w:rFonts w:ascii="Times New Roman" w:hAnsi="Times New Roman" w:cs="Times New Roman"/>
          <w:sz w:val="24"/>
          <w:szCs w:val="24"/>
          <w:lang w:bidi="ar-SA"/>
        </w:rPr>
        <w:t xml:space="preserve"> Harlow, England: Pearson/Prentice Hall, 2011. Print.</w:t>
      </w:r>
    </w:p>
    <w:p w:rsidR="00C820EA" w:rsidRPr="00D3758B" w:rsidRDefault="00C820EA" w:rsidP="00C820EA">
      <w:pPr>
        <w:pStyle w:val="ListParagraph"/>
        <w:numPr>
          <w:ilvl w:val="0"/>
          <w:numId w:val="1"/>
        </w:numPr>
        <w:spacing w:after="0" w:line="480" w:lineRule="auto"/>
        <w:jc w:val="both"/>
        <w:rPr>
          <w:rFonts w:ascii="Times New Roman" w:hAnsi="Times New Roman" w:cs="Times New Roman"/>
          <w:sz w:val="24"/>
          <w:szCs w:val="24"/>
          <w:lang w:bidi="ar-SA"/>
        </w:rPr>
      </w:pPr>
      <w:r w:rsidRPr="001A3528">
        <w:rPr>
          <w:rFonts w:ascii="Times New Roman" w:hAnsi="Times New Roman" w:cs="Times New Roman"/>
          <w:sz w:val="24"/>
          <w:szCs w:val="24"/>
          <w:lang w:bidi="ar-SA"/>
        </w:rPr>
        <w:lastRenderedPageBreak/>
        <w:t>Kelly, Jan Seaman., and Brian S. Lindblom.</w:t>
      </w:r>
      <w:r w:rsidRPr="001A3528">
        <w:rPr>
          <w:rFonts w:ascii="Times New Roman" w:hAnsi="Times New Roman" w:cs="Times New Roman"/>
          <w:i/>
          <w:sz w:val="24"/>
          <w:szCs w:val="24"/>
          <w:lang w:bidi="ar-SA"/>
        </w:rPr>
        <w:t xml:space="preserve"> Scientific Examination of Questioned Documents. </w:t>
      </w:r>
      <w:r w:rsidRPr="001A3528">
        <w:rPr>
          <w:rFonts w:ascii="Times New Roman" w:hAnsi="Times New Roman" w:cs="Times New Roman"/>
          <w:sz w:val="24"/>
          <w:szCs w:val="24"/>
          <w:lang w:bidi="ar-SA"/>
        </w:rPr>
        <w:t>Boca Raton, FL: CRC/Taylor &amp; Francis, 2006. Print.</w:t>
      </w:r>
      <w:r w:rsidRPr="00D3758B">
        <w:rPr>
          <w:rFonts w:ascii="Times New Roman" w:hAnsi="Times New Roman" w:cs="Times New Roman"/>
          <w:sz w:val="24"/>
          <w:szCs w:val="24"/>
          <w:lang w:bidi="ar-SA"/>
        </w:rPr>
        <w:t xml:space="preserve"> </w:t>
      </w:r>
    </w:p>
    <w:p w:rsidR="006F32AF" w:rsidRPr="006F32AF" w:rsidRDefault="006F32AF" w:rsidP="006F32AF">
      <w:pPr>
        <w:pStyle w:val="ListParagraph"/>
        <w:numPr>
          <w:ilvl w:val="0"/>
          <w:numId w:val="1"/>
        </w:numPr>
        <w:spacing w:after="0" w:line="480" w:lineRule="auto"/>
        <w:jc w:val="both"/>
        <w:rPr>
          <w:rFonts w:ascii="Times New Roman" w:eastAsia="Times New Roman" w:hAnsi="Times New Roman" w:cs="Times New Roman"/>
          <w:sz w:val="24"/>
          <w:szCs w:val="24"/>
          <w:lang w:val="en-US" w:bidi="ar-SA"/>
        </w:rPr>
      </w:pPr>
      <w:r w:rsidRPr="001A3528">
        <w:rPr>
          <w:rFonts w:ascii="Times New Roman" w:eastAsia="Times New Roman" w:hAnsi="Times New Roman" w:cs="Times New Roman"/>
          <w:sz w:val="24"/>
          <w:szCs w:val="24"/>
          <w:lang w:val="en-US" w:bidi="ar-SA"/>
        </w:rPr>
        <w:t xml:space="preserve">Siegel, Jay A., and Kathy Mirakovits. </w:t>
      </w:r>
      <w:r w:rsidRPr="001A3528">
        <w:rPr>
          <w:rFonts w:ascii="Times New Roman" w:eastAsia="Times New Roman" w:hAnsi="Times New Roman" w:cs="Times New Roman"/>
          <w:i/>
          <w:iCs/>
          <w:sz w:val="24"/>
          <w:szCs w:val="24"/>
          <w:lang w:val="en-US" w:bidi="ar-SA"/>
        </w:rPr>
        <w:t>Forensic Science: The Basics</w:t>
      </w:r>
      <w:r w:rsidRPr="001A3528">
        <w:rPr>
          <w:rFonts w:ascii="Times New Roman" w:eastAsia="Times New Roman" w:hAnsi="Times New Roman" w:cs="Times New Roman"/>
          <w:sz w:val="24"/>
          <w:szCs w:val="24"/>
          <w:lang w:val="en-US" w:bidi="ar-SA"/>
        </w:rPr>
        <w:t>. Third ed.</w:t>
      </w:r>
      <w:r w:rsidRPr="006F32AF">
        <w:rPr>
          <w:rFonts w:ascii="Times New Roman" w:eastAsia="Times New Roman" w:hAnsi="Times New Roman" w:cs="Times New Roman"/>
          <w:sz w:val="24"/>
          <w:szCs w:val="24"/>
          <w:lang w:val="en-US" w:bidi="ar-SA"/>
        </w:rPr>
        <w:t xml:space="preserve"> </w:t>
      </w:r>
      <w:r w:rsidRPr="00D3758B">
        <w:rPr>
          <w:rFonts w:ascii="Times New Roman" w:hAnsi="Times New Roman" w:cs="Times New Roman"/>
          <w:sz w:val="24"/>
          <w:szCs w:val="24"/>
          <w:lang w:bidi="ar-SA"/>
        </w:rPr>
        <w:t xml:space="preserve">Boca Raton, FL: CRC/Taylor &amp; Francis, </w:t>
      </w:r>
      <w:r w:rsidR="00B96A79">
        <w:rPr>
          <w:rFonts w:ascii="Times New Roman" w:hAnsi="Times New Roman" w:cs="Times New Roman"/>
          <w:sz w:val="24"/>
          <w:szCs w:val="24"/>
          <w:lang w:bidi="ar-SA"/>
        </w:rPr>
        <w:t>2015</w:t>
      </w:r>
      <w:r w:rsidRPr="006F32AF">
        <w:rPr>
          <w:rFonts w:ascii="Times New Roman" w:eastAsia="Times New Roman" w:hAnsi="Times New Roman" w:cs="Times New Roman"/>
          <w:sz w:val="24"/>
          <w:szCs w:val="24"/>
          <w:lang w:val="en-US" w:bidi="ar-SA"/>
        </w:rPr>
        <w:t xml:space="preserve">. Print. </w:t>
      </w:r>
    </w:p>
    <w:p w:rsidR="00DF6A73" w:rsidRDefault="00DF6A73" w:rsidP="00DF6A73">
      <w:pPr>
        <w:pStyle w:val="ListParagraph"/>
        <w:numPr>
          <w:ilvl w:val="0"/>
          <w:numId w:val="1"/>
        </w:numPr>
        <w:spacing w:after="0" w:line="480" w:lineRule="auto"/>
        <w:jc w:val="both"/>
        <w:rPr>
          <w:rFonts w:ascii="Times New Roman" w:eastAsia="Times New Roman" w:hAnsi="Times New Roman" w:cs="Times New Roman"/>
          <w:sz w:val="24"/>
          <w:szCs w:val="24"/>
          <w:lang w:val="en-US" w:bidi="ar-SA"/>
        </w:rPr>
      </w:pPr>
      <w:r w:rsidRPr="00DF6A73">
        <w:rPr>
          <w:rFonts w:ascii="Times New Roman" w:eastAsia="Times New Roman" w:hAnsi="Times New Roman" w:cs="Times New Roman"/>
          <w:sz w:val="24"/>
          <w:szCs w:val="24"/>
          <w:lang w:val="en-US" w:bidi="ar-SA"/>
        </w:rPr>
        <w:t xml:space="preserve">Huber, Roy A., and A. M. Headrick. </w:t>
      </w:r>
      <w:r w:rsidRPr="00DF6A73">
        <w:rPr>
          <w:rFonts w:ascii="Times New Roman" w:eastAsia="Times New Roman" w:hAnsi="Times New Roman" w:cs="Times New Roman"/>
          <w:i/>
          <w:iCs/>
          <w:sz w:val="24"/>
          <w:szCs w:val="24"/>
          <w:lang w:val="en-US" w:bidi="ar-SA"/>
        </w:rPr>
        <w:t>Handwriting Identification: Facts and Fundamentals</w:t>
      </w:r>
      <w:r w:rsidRPr="00DF6A73">
        <w:rPr>
          <w:rFonts w:ascii="Times New Roman" w:eastAsia="Times New Roman" w:hAnsi="Times New Roman" w:cs="Times New Roman"/>
          <w:sz w:val="24"/>
          <w:szCs w:val="24"/>
          <w:lang w:val="en-US" w:bidi="ar-SA"/>
        </w:rPr>
        <w:t xml:space="preserve">. Boca Raton, FL: CRC, 1999. Print. </w:t>
      </w:r>
    </w:p>
    <w:p w:rsidR="00FF6D96" w:rsidRPr="00FF6D96" w:rsidRDefault="00FF6D96" w:rsidP="00FF6D96">
      <w:pPr>
        <w:pStyle w:val="ListParagraph"/>
        <w:numPr>
          <w:ilvl w:val="0"/>
          <w:numId w:val="1"/>
        </w:numPr>
        <w:spacing w:after="0" w:line="480" w:lineRule="auto"/>
        <w:jc w:val="both"/>
        <w:rPr>
          <w:rFonts w:ascii="Times New Roman" w:eastAsia="Times New Roman" w:hAnsi="Times New Roman" w:cs="Times New Roman"/>
          <w:sz w:val="24"/>
          <w:szCs w:val="24"/>
          <w:lang w:val="en-US" w:bidi="ar-SA"/>
        </w:rPr>
      </w:pPr>
      <w:r w:rsidRPr="00FF6D96">
        <w:rPr>
          <w:rFonts w:ascii="Times New Roman" w:eastAsia="Times New Roman" w:hAnsi="Times New Roman" w:cs="Times New Roman"/>
          <w:sz w:val="24"/>
          <w:szCs w:val="24"/>
          <w:lang w:val="en-US" w:bidi="ar-SA"/>
        </w:rPr>
        <w:t xml:space="preserve">James, Stuart H., and Jon J. Nordby. </w:t>
      </w:r>
      <w:r w:rsidRPr="00FF6D96">
        <w:rPr>
          <w:rFonts w:ascii="Times New Roman" w:eastAsia="Times New Roman" w:hAnsi="Times New Roman" w:cs="Times New Roman"/>
          <w:i/>
          <w:iCs/>
          <w:sz w:val="24"/>
          <w:szCs w:val="24"/>
          <w:lang w:val="en-US" w:bidi="ar-SA"/>
        </w:rPr>
        <w:t>Forensic Science: An Introduction to Scientific and Investigative Techniques</w:t>
      </w:r>
      <w:r w:rsidRPr="00FF6D96">
        <w:rPr>
          <w:rFonts w:ascii="Times New Roman" w:eastAsia="Times New Roman" w:hAnsi="Times New Roman" w:cs="Times New Roman"/>
          <w:sz w:val="24"/>
          <w:szCs w:val="24"/>
          <w:lang w:val="en-US" w:bidi="ar-SA"/>
        </w:rPr>
        <w:t xml:space="preserve">. Boca Raton, FL: CRC, 2003. Print. </w:t>
      </w:r>
    </w:p>
    <w:p w:rsidR="00A3149B" w:rsidRDefault="00A3149B" w:rsidP="00FF6D96">
      <w:pPr>
        <w:pStyle w:val="ListParagraph"/>
        <w:numPr>
          <w:ilvl w:val="0"/>
          <w:numId w:val="1"/>
        </w:numPr>
        <w:spacing w:after="0" w:line="480" w:lineRule="auto"/>
        <w:jc w:val="both"/>
        <w:rPr>
          <w:rFonts w:ascii="Times New Roman" w:eastAsia="Times New Roman" w:hAnsi="Times New Roman" w:cs="Times New Roman"/>
          <w:sz w:val="24"/>
          <w:szCs w:val="24"/>
          <w:lang w:val="en-US" w:bidi="ar-SA"/>
        </w:rPr>
      </w:pPr>
      <w:r w:rsidRPr="00A3149B">
        <w:rPr>
          <w:rFonts w:ascii="Times New Roman" w:eastAsia="Times New Roman" w:hAnsi="Times New Roman" w:cs="Times New Roman"/>
          <w:sz w:val="24"/>
          <w:szCs w:val="24"/>
          <w:lang w:val="en-US" w:bidi="ar-SA"/>
        </w:rPr>
        <w:t xml:space="preserve">Saferstein, Richard. </w:t>
      </w:r>
      <w:r w:rsidRPr="00A3149B">
        <w:rPr>
          <w:rFonts w:ascii="Times New Roman" w:eastAsia="Times New Roman" w:hAnsi="Times New Roman" w:cs="Times New Roman"/>
          <w:i/>
          <w:iCs/>
          <w:sz w:val="24"/>
          <w:szCs w:val="24"/>
          <w:lang w:val="en-US" w:bidi="ar-SA"/>
        </w:rPr>
        <w:t>Forensic Science Handbook</w:t>
      </w:r>
      <w:r w:rsidRPr="00A3149B">
        <w:rPr>
          <w:rFonts w:ascii="Times New Roman" w:eastAsia="Times New Roman" w:hAnsi="Times New Roman" w:cs="Times New Roman"/>
          <w:sz w:val="24"/>
          <w:szCs w:val="24"/>
          <w:lang w:val="en-US" w:bidi="ar-SA"/>
        </w:rPr>
        <w:t xml:space="preserve">. New Jersey: Prentice-Hall, 1982. Print. </w:t>
      </w:r>
    </w:p>
    <w:p w:rsidR="00C41FE6" w:rsidRPr="00D3758B" w:rsidRDefault="00C41FE6" w:rsidP="00C34699">
      <w:pPr>
        <w:spacing w:line="480" w:lineRule="auto"/>
        <w:rPr>
          <w:rFonts w:ascii="Times New Roman" w:hAnsi="Times New Roman" w:cs="Times New Roman"/>
          <w:sz w:val="24"/>
          <w:szCs w:val="24"/>
        </w:rPr>
      </w:pPr>
    </w:p>
    <w:sectPr w:rsidR="00C41FE6" w:rsidRPr="00D3758B" w:rsidSect="00030842">
      <w:headerReference w:type="default" r:id="rId19"/>
      <w:footerReference w:type="default" r:id="rId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D6" w:rsidRDefault="00832FD6" w:rsidP="00CD185C">
      <w:pPr>
        <w:spacing w:after="0" w:line="240" w:lineRule="auto"/>
      </w:pPr>
      <w:r>
        <w:separator/>
      </w:r>
    </w:p>
  </w:endnote>
  <w:endnote w:type="continuationSeparator" w:id="0">
    <w:p w:rsidR="00832FD6" w:rsidRDefault="00832FD6" w:rsidP="00CD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umpMediaev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D8" w:rsidRPr="006B5004" w:rsidRDefault="005E04D8">
    <w:pPr>
      <w:pStyle w:val="Footer"/>
      <w:rPr>
        <w:rFonts w:ascii="Times New Roman" w:hAnsi="Times New Roman" w:cs="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D6" w:rsidRDefault="00832FD6" w:rsidP="00CD185C">
      <w:pPr>
        <w:spacing w:after="0" w:line="240" w:lineRule="auto"/>
      </w:pPr>
      <w:r>
        <w:separator/>
      </w:r>
    </w:p>
  </w:footnote>
  <w:footnote w:type="continuationSeparator" w:id="0">
    <w:p w:rsidR="00832FD6" w:rsidRDefault="00832FD6" w:rsidP="00CD1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5C" w:rsidRDefault="00CD1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F6847"/>
    <w:multiLevelType w:val="hybridMultilevel"/>
    <w:tmpl w:val="D6FAB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C6A1F"/>
    <w:multiLevelType w:val="hybridMultilevel"/>
    <w:tmpl w:val="CB783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31E2C"/>
    <w:multiLevelType w:val="hybridMultilevel"/>
    <w:tmpl w:val="4C92E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B33E30"/>
    <w:multiLevelType w:val="hybridMultilevel"/>
    <w:tmpl w:val="D6FAB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39"/>
    <w:rsid w:val="00020660"/>
    <w:rsid w:val="000213D7"/>
    <w:rsid w:val="000266BD"/>
    <w:rsid w:val="00027266"/>
    <w:rsid w:val="00030842"/>
    <w:rsid w:val="000611C6"/>
    <w:rsid w:val="0006385A"/>
    <w:rsid w:val="00080620"/>
    <w:rsid w:val="0008794C"/>
    <w:rsid w:val="000906F7"/>
    <w:rsid w:val="000A05CD"/>
    <w:rsid w:val="000B0D6A"/>
    <w:rsid w:val="000B3759"/>
    <w:rsid w:val="000B75E2"/>
    <w:rsid w:val="000C2109"/>
    <w:rsid w:val="000C26CC"/>
    <w:rsid w:val="000F635B"/>
    <w:rsid w:val="00101756"/>
    <w:rsid w:val="00136092"/>
    <w:rsid w:val="001412DB"/>
    <w:rsid w:val="00143619"/>
    <w:rsid w:val="00165C5B"/>
    <w:rsid w:val="00173CF9"/>
    <w:rsid w:val="00182D58"/>
    <w:rsid w:val="001943BE"/>
    <w:rsid w:val="001959D3"/>
    <w:rsid w:val="001A3528"/>
    <w:rsid w:val="001A3FBB"/>
    <w:rsid w:val="001A60B4"/>
    <w:rsid w:val="001B1F6F"/>
    <w:rsid w:val="001B4D73"/>
    <w:rsid w:val="001C4DF4"/>
    <w:rsid w:val="001D27F4"/>
    <w:rsid w:val="002009E8"/>
    <w:rsid w:val="0021024B"/>
    <w:rsid w:val="002200CC"/>
    <w:rsid w:val="0022408F"/>
    <w:rsid w:val="00232DBA"/>
    <w:rsid w:val="00232EE2"/>
    <w:rsid w:val="0024406A"/>
    <w:rsid w:val="00252EAF"/>
    <w:rsid w:val="00260102"/>
    <w:rsid w:val="00261F7B"/>
    <w:rsid w:val="00264B49"/>
    <w:rsid w:val="00276729"/>
    <w:rsid w:val="0028169C"/>
    <w:rsid w:val="0028671E"/>
    <w:rsid w:val="002D3549"/>
    <w:rsid w:val="00307339"/>
    <w:rsid w:val="00336217"/>
    <w:rsid w:val="00336D10"/>
    <w:rsid w:val="003444E8"/>
    <w:rsid w:val="003509F8"/>
    <w:rsid w:val="00350F69"/>
    <w:rsid w:val="00350F8B"/>
    <w:rsid w:val="00361E34"/>
    <w:rsid w:val="00375B58"/>
    <w:rsid w:val="00383B40"/>
    <w:rsid w:val="003955ED"/>
    <w:rsid w:val="003A4343"/>
    <w:rsid w:val="003A5A9A"/>
    <w:rsid w:val="003A74DB"/>
    <w:rsid w:val="003A7C00"/>
    <w:rsid w:val="003B6F63"/>
    <w:rsid w:val="003B72AA"/>
    <w:rsid w:val="003C714A"/>
    <w:rsid w:val="003D20EA"/>
    <w:rsid w:val="003D4D6C"/>
    <w:rsid w:val="003D75D8"/>
    <w:rsid w:val="003E3039"/>
    <w:rsid w:val="003E5EA4"/>
    <w:rsid w:val="003F1CA5"/>
    <w:rsid w:val="00403D11"/>
    <w:rsid w:val="00441042"/>
    <w:rsid w:val="00441507"/>
    <w:rsid w:val="004520A6"/>
    <w:rsid w:val="00466CD3"/>
    <w:rsid w:val="00473809"/>
    <w:rsid w:val="00475A33"/>
    <w:rsid w:val="00475F8C"/>
    <w:rsid w:val="00480C4B"/>
    <w:rsid w:val="004A0546"/>
    <w:rsid w:val="004A128C"/>
    <w:rsid w:val="004A4E0F"/>
    <w:rsid w:val="004B1CDF"/>
    <w:rsid w:val="004C689C"/>
    <w:rsid w:val="004D4720"/>
    <w:rsid w:val="004E03D3"/>
    <w:rsid w:val="004F3F57"/>
    <w:rsid w:val="004F746E"/>
    <w:rsid w:val="005011D6"/>
    <w:rsid w:val="005147D1"/>
    <w:rsid w:val="00522A2D"/>
    <w:rsid w:val="00533B8E"/>
    <w:rsid w:val="0053570C"/>
    <w:rsid w:val="00535E0A"/>
    <w:rsid w:val="005374EE"/>
    <w:rsid w:val="005415D6"/>
    <w:rsid w:val="00544B5A"/>
    <w:rsid w:val="005462A7"/>
    <w:rsid w:val="005500F2"/>
    <w:rsid w:val="00553E34"/>
    <w:rsid w:val="00576548"/>
    <w:rsid w:val="0058625F"/>
    <w:rsid w:val="005A5474"/>
    <w:rsid w:val="005B0332"/>
    <w:rsid w:val="005B221F"/>
    <w:rsid w:val="005B3C49"/>
    <w:rsid w:val="005B71AE"/>
    <w:rsid w:val="005C1269"/>
    <w:rsid w:val="005E04D8"/>
    <w:rsid w:val="005E328F"/>
    <w:rsid w:val="00602F4F"/>
    <w:rsid w:val="00620CC9"/>
    <w:rsid w:val="00621194"/>
    <w:rsid w:val="0062198B"/>
    <w:rsid w:val="00623702"/>
    <w:rsid w:val="00623B6E"/>
    <w:rsid w:val="006441EE"/>
    <w:rsid w:val="0066089E"/>
    <w:rsid w:val="00663064"/>
    <w:rsid w:val="0067738B"/>
    <w:rsid w:val="00681CCA"/>
    <w:rsid w:val="006845C9"/>
    <w:rsid w:val="0068530D"/>
    <w:rsid w:val="0068589C"/>
    <w:rsid w:val="00685E65"/>
    <w:rsid w:val="00686394"/>
    <w:rsid w:val="00697790"/>
    <w:rsid w:val="006A27E5"/>
    <w:rsid w:val="006B04B8"/>
    <w:rsid w:val="006B2759"/>
    <w:rsid w:val="006B4CAE"/>
    <w:rsid w:val="006B5004"/>
    <w:rsid w:val="006D0B13"/>
    <w:rsid w:val="006D6635"/>
    <w:rsid w:val="006E0761"/>
    <w:rsid w:val="006E08A4"/>
    <w:rsid w:val="006E2C28"/>
    <w:rsid w:val="006F2CE3"/>
    <w:rsid w:val="006F32AF"/>
    <w:rsid w:val="006F3CB9"/>
    <w:rsid w:val="006F3F59"/>
    <w:rsid w:val="00715851"/>
    <w:rsid w:val="00722F56"/>
    <w:rsid w:val="0073236E"/>
    <w:rsid w:val="00742710"/>
    <w:rsid w:val="00743A89"/>
    <w:rsid w:val="00745B9C"/>
    <w:rsid w:val="0075424F"/>
    <w:rsid w:val="00755D6C"/>
    <w:rsid w:val="00755DF7"/>
    <w:rsid w:val="00763A35"/>
    <w:rsid w:val="0076599C"/>
    <w:rsid w:val="00771A06"/>
    <w:rsid w:val="00774589"/>
    <w:rsid w:val="0079396E"/>
    <w:rsid w:val="007955DC"/>
    <w:rsid w:val="007A49B5"/>
    <w:rsid w:val="007B1532"/>
    <w:rsid w:val="007C70AC"/>
    <w:rsid w:val="007D1D37"/>
    <w:rsid w:val="007D2EA0"/>
    <w:rsid w:val="007D60FE"/>
    <w:rsid w:val="007E0253"/>
    <w:rsid w:val="007E2217"/>
    <w:rsid w:val="007E4D2F"/>
    <w:rsid w:val="007E4F46"/>
    <w:rsid w:val="0081147A"/>
    <w:rsid w:val="00811D1B"/>
    <w:rsid w:val="00820443"/>
    <w:rsid w:val="00826367"/>
    <w:rsid w:val="008310A0"/>
    <w:rsid w:val="00832FD6"/>
    <w:rsid w:val="008452E5"/>
    <w:rsid w:val="00854B29"/>
    <w:rsid w:val="00855BAD"/>
    <w:rsid w:val="008752C3"/>
    <w:rsid w:val="0088163E"/>
    <w:rsid w:val="008A0931"/>
    <w:rsid w:val="008A3AA6"/>
    <w:rsid w:val="008B0242"/>
    <w:rsid w:val="008C5ECF"/>
    <w:rsid w:val="008D1FED"/>
    <w:rsid w:val="008E5531"/>
    <w:rsid w:val="0091050E"/>
    <w:rsid w:val="00911E83"/>
    <w:rsid w:val="0091436B"/>
    <w:rsid w:val="00920715"/>
    <w:rsid w:val="00921DBE"/>
    <w:rsid w:val="00941E97"/>
    <w:rsid w:val="00957113"/>
    <w:rsid w:val="009613DE"/>
    <w:rsid w:val="0098204D"/>
    <w:rsid w:val="00984654"/>
    <w:rsid w:val="00986373"/>
    <w:rsid w:val="009A1E28"/>
    <w:rsid w:val="009A77A4"/>
    <w:rsid w:val="009B4D6B"/>
    <w:rsid w:val="009B5FB5"/>
    <w:rsid w:val="009B79F0"/>
    <w:rsid w:val="009C5CA8"/>
    <w:rsid w:val="009E422C"/>
    <w:rsid w:val="009E48DA"/>
    <w:rsid w:val="00A106CB"/>
    <w:rsid w:val="00A1599E"/>
    <w:rsid w:val="00A243E0"/>
    <w:rsid w:val="00A3149B"/>
    <w:rsid w:val="00A31969"/>
    <w:rsid w:val="00A345BD"/>
    <w:rsid w:val="00A66AEF"/>
    <w:rsid w:val="00A744E2"/>
    <w:rsid w:val="00A76276"/>
    <w:rsid w:val="00A8096E"/>
    <w:rsid w:val="00A8458A"/>
    <w:rsid w:val="00A95638"/>
    <w:rsid w:val="00AB3749"/>
    <w:rsid w:val="00AB4E6A"/>
    <w:rsid w:val="00AB745A"/>
    <w:rsid w:val="00AC1323"/>
    <w:rsid w:val="00AC1BA5"/>
    <w:rsid w:val="00AC57A4"/>
    <w:rsid w:val="00AD60E1"/>
    <w:rsid w:val="00AE4B26"/>
    <w:rsid w:val="00AE4FF7"/>
    <w:rsid w:val="00AF02F7"/>
    <w:rsid w:val="00B10307"/>
    <w:rsid w:val="00B178E0"/>
    <w:rsid w:val="00B21408"/>
    <w:rsid w:val="00B43D72"/>
    <w:rsid w:val="00B51F14"/>
    <w:rsid w:val="00B52818"/>
    <w:rsid w:val="00B57CF5"/>
    <w:rsid w:val="00B85419"/>
    <w:rsid w:val="00B908E4"/>
    <w:rsid w:val="00B96A79"/>
    <w:rsid w:val="00BB165F"/>
    <w:rsid w:val="00BB7191"/>
    <w:rsid w:val="00BC5CC8"/>
    <w:rsid w:val="00BD1771"/>
    <w:rsid w:val="00BE6C61"/>
    <w:rsid w:val="00BF1FA3"/>
    <w:rsid w:val="00C05118"/>
    <w:rsid w:val="00C1676A"/>
    <w:rsid w:val="00C21D51"/>
    <w:rsid w:val="00C2415E"/>
    <w:rsid w:val="00C3091B"/>
    <w:rsid w:val="00C34699"/>
    <w:rsid w:val="00C41FE6"/>
    <w:rsid w:val="00C7434D"/>
    <w:rsid w:val="00C74400"/>
    <w:rsid w:val="00C820EA"/>
    <w:rsid w:val="00C9162D"/>
    <w:rsid w:val="00C94BA9"/>
    <w:rsid w:val="00CB760F"/>
    <w:rsid w:val="00CD185C"/>
    <w:rsid w:val="00CF5408"/>
    <w:rsid w:val="00D11895"/>
    <w:rsid w:val="00D14B75"/>
    <w:rsid w:val="00D231FC"/>
    <w:rsid w:val="00D234B6"/>
    <w:rsid w:val="00D24CDB"/>
    <w:rsid w:val="00D317DC"/>
    <w:rsid w:val="00D32E38"/>
    <w:rsid w:val="00D33E50"/>
    <w:rsid w:val="00D3758B"/>
    <w:rsid w:val="00D47A17"/>
    <w:rsid w:val="00D57840"/>
    <w:rsid w:val="00D7169F"/>
    <w:rsid w:val="00D73C25"/>
    <w:rsid w:val="00D85F66"/>
    <w:rsid w:val="00D967A5"/>
    <w:rsid w:val="00D9761A"/>
    <w:rsid w:val="00D97940"/>
    <w:rsid w:val="00DA4F3B"/>
    <w:rsid w:val="00DA51AE"/>
    <w:rsid w:val="00DA6D9B"/>
    <w:rsid w:val="00DC2088"/>
    <w:rsid w:val="00DC42FE"/>
    <w:rsid w:val="00DC45B3"/>
    <w:rsid w:val="00DD6C65"/>
    <w:rsid w:val="00DE7D3F"/>
    <w:rsid w:val="00DF49FB"/>
    <w:rsid w:val="00DF6A73"/>
    <w:rsid w:val="00E203B7"/>
    <w:rsid w:val="00E455E8"/>
    <w:rsid w:val="00E50B8E"/>
    <w:rsid w:val="00E53539"/>
    <w:rsid w:val="00E66C22"/>
    <w:rsid w:val="00E7073A"/>
    <w:rsid w:val="00E72260"/>
    <w:rsid w:val="00E906A9"/>
    <w:rsid w:val="00E958B4"/>
    <w:rsid w:val="00E97FF9"/>
    <w:rsid w:val="00EB1B56"/>
    <w:rsid w:val="00EB2DD8"/>
    <w:rsid w:val="00EB37CB"/>
    <w:rsid w:val="00EB51A2"/>
    <w:rsid w:val="00ED130F"/>
    <w:rsid w:val="00EE0BFA"/>
    <w:rsid w:val="00EE1314"/>
    <w:rsid w:val="00EE3637"/>
    <w:rsid w:val="00EE4E1A"/>
    <w:rsid w:val="00EF1A07"/>
    <w:rsid w:val="00EF3B32"/>
    <w:rsid w:val="00EF6801"/>
    <w:rsid w:val="00F002B2"/>
    <w:rsid w:val="00F018DC"/>
    <w:rsid w:val="00F01ADD"/>
    <w:rsid w:val="00F11786"/>
    <w:rsid w:val="00F156F0"/>
    <w:rsid w:val="00F3591E"/>
    <w:rsid w:val="00F6345D"/>
    <w:rsid w:val="00F71D56"/>
    <w:rsid w:val="00F77E1B"/>
    <w:rsid w:val="00F826DE"/>
    <w:rsid w:val="00F84BBB"/>
    <w:rsid w:val="00F91E43"/>
    <w:rsid w:val="00F937D6"/>
    <w:rsid w:val="00F97C49"/>
    <w:rsid w:val="00FA3057"/>
    <w:rsid w:val="00FA4D5F"/>
    <w:rsid w:val="00FB083E"/>
    <w:rsid w:val="00FB3C85"/>
    <w:rsid w:val="00FD7AF2"/>
    <w:rsid w:val="00FE7BD1"/>
    <w:rsid w:val="00FF0CC6"/>
    <w:rsid w:val="00FF3DFF"/>
    <w:rsid w:val="00FF555F"/>
    <w:rsid w:val="00FF6B9F"/>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58766C-5D34-4819-B0BA-40CA4636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4F"/>
    <w:pPr>
      <w:spacing w:after="200" w:line="276" w:lineRule="auto"/>
    </w:pPr>
    <w:rPr>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85C"/>
    <w:pPr>
      <w:tabs>
        <w:tab w:val="center" w:pos="4680"/>
        <w:tab w:val="right" w:pos="9360"/>
      </w:tabs>
      <w:spacing w:after="0" w:line="240" w:lineRule="auto"/>
    </w:pPr>
    <w:rPr>
      <w:lang w:val="en-US" w:bidi="ar-SA"/>
    </w:rPr>
  </w:style>
  <w:style w:type="character" w:customStyle="1" w:styleId="HeaderChar">
    <w:name w:val="Header Char"/>
    <w:basedOn w:val="DefaultParagraphFont"/>
    <w:link w:val="Header"/>
    <w:uiPriority w:val="99"/>
    <w:rsid w:val="00CD185C"/>
  </w:style>
  <w:style w:type="paragraph" w:styleId="Footer">
    <w:name w:val="footer"/>
    <w:basedOn w:val="Normal"/>
    <w:link w:val="FooterChar"/>
    <w:uiPriority w:val="99"/>
    <w:unhideWhenUsed/>
    <w:rsid w:val="00CD185C"/>
    <w:pPr>
      <w:tabs>
        <w:tab w:val="center" w:pos="4680"/>
        <w:tab w:val="right" w:pos="9360"/>
      </w:tabs>
      <w:spacing w:after="0" w:line="240" w:lineRule="auto"/>
    </w:pPr>
    <w:rPr>
      <w:lang w:val="en-US" w:bidi="ar-SA"/>
    </w:rPr>
  </w:style>
  <w:style w:type="character" w:customStyle="1" w:styleId="FooterChar">
    <w:name w:val="Footer Char"/>
    <w:basedOn w:val="DefaultParagraphFont"/>
    <w:link w:val="Footer"/>
    <w:uiPriority w:val="99"/>
    <w:rsid w:val="00CD185C"/>
  </w:style>
  <w:style w:type="character" w:styleId="Hyperlink">
    <w:name w:val="Hyperlink"/>
    <w:basedOn w:val="DefaultParagraphFont"/>
    <w:uiPriority w:val="99"/>
    <w:unhideWhenUsed/>
    <w:rsid w:val="00602F4F"/>
    <w:rPr>
      <w:color w:val="0563C1" w:themeColor="hyperlink"/>
      <w:u w:val="single"/>
    </w:rPr>
  </w:style>
  <w:style w:type="paragraph" w:styleId="ListParagraph">
    <w:name w:val="List Paragraph"/>
    <w:basedOn w:val="Normal"/>
    <w:uiPriority w:val="34"/>
    <w:qFormat/>
    <w:rsid w:val="00AB3749"/>
    <w:pPr>
      <w:ind w:left="720"/>
      <w:contextualSpacing/>
    </w:pPr>
    <w:rPr>
      <w:rFonts w:cs="Mangal"/>
      <w:szCs w:val="20"/>
    </w:rPr>
  </w:style>
  <w:style w:type="character" w:customStyle="1" w:styleId="apple-converted-space">
    <w:name w:val="apple-converted-space"/>
    <w:basedOn w:val="DefaultParagraphFont"/>
    <w:rsid w:val="00DE7D3F"/>
  </w:style>
  <w:style w:type="paragraph" w:styleId="NormalWeb">
    <w:name w:val="Normal (Web)"/>
    <w:basedOn w:val="Normal"/>
    <w:uiPriority w:val="99"/>
    <w:unhideWhenUsed/>
    <w:rsid w:val="003B72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9203">
      <w:bodyDiv w:val="1"/>
      <w:marLeft w:val="0"/>
      <w:marRight w:val="0"/>
      <w:marTop w:val="0"/>
      <w:marBottom w:val="0"/>
      <w:divBdr>
        <w:top w:val="none" w:sz="0" w:space="0" w:color="auto"/>
        <w:left w:val="none" w:sz="0" w:space="0" w:color="auto"/>
        <w:bottom w:val="none" w:sz="0" w:space="0" w:color="auto"/>
        <w:right w:val="none" w:sz="0" w:space="0" w:color="auto"/>
      </w:divBdr>
      <w:divsChild>
        <w:div w:id="1024556088">
          <w:marLeft w:val="0"/>
          <w:marRight w:val="0"/>
          <w:marTop w:val="0"/>
          <w:marBottom w:val="0"/>
          <w:divBdr>
            <w:top w:val="none" w:sz="0" w:space="0" w:color="auto"/>
            <w:left w:val="none" w:sz="0" w:space="0" w:color="auto"/>
            <w:bottom w:val="none" w:sz="0" w:space="0" w:color="auto"/>
            <w:right w:val="none" w:sz="0" w:space="0" w:color="auto"/>
          </w:divBdr>
        </w:div>
      </w:divsChild>
    </w:div>
    <w:div w:id="731928514">
      <w:bodyDiv w:val="1"/>
      <w:marLeft w:val="0"/>
      <w:marRight w:val="0"/>
      <w:marTop w:val="0"/>
      <w:marBottom w:val="0"/>
      <w:divBdr>
        <w:top w:val="none" w:sz="0" w:space="0" w:color="auto"/>
        <w:left w:val="none" w:sz="0" w:space="0" w:color="auto"/>
        <w:bottom w:val="none" w:sz="0" w:space="0" w:color="auto"/>
        <w:right w:val="none" w:sz="0" w:space="0" w:color="auto"/>
      </w:divBdr>
      <w:divsChild>
        <w:div w:id="2045597807">
          <w:marLeft w:val="0"/>
          <w:marRight w:val="0"/>
          <w:marTop w:val="0"/>
          <w:marBottom w:val="0"/>
          <w:divBdr>
            <w:top w:val="none" w:sz="0" w:space="0" w:color="auto"/>
            <w:left w:val="none" w:sz="0" w:space="0" w:color="auto"/>
            <w:bottom w:val="none" w:sz="0" w:space="0" w:color="auto"/>
            <w:right w:val="none" w:sz="0" w:space="0" w:color="auto"/>
          </w:divBdr>
        </w:div>
      </w:divsChild>
    </w:div>
    <w:div w:id="922959542">
      <w:bodyDiv w:val="1"/>
      <w:marLeft w:val="0"/>
      <w:marRight w:val="0"/>
      <w:marTop w:val="0"/>
      <w:marBottom w:val="0"/>
      <w:divBdr>
        <w:top w:val="none" w:sz="0" w:space="0" w:color="auto"/>
        <w:left w:val="none" w:sz="0" w:space="0" w:color="auto"/>
        <w:bottom w:val="none" w:sz="0" w:space="0" w:color="auto"/>
        <w:right w:val="none" w:sz="0" w:space="0" w:color="auto"/>
      </w:divBdr>
    </w:div>
    <w:div w:id="1451514885">
      <w:bodyDiv w:val="1"/>
      <w:marLeft w:val="0"/>
      <w:marRight w:val="0"/>
      <w:marTop w:val="0"/>
      <w:marBottom w:val="0"/>
      <w:divBdr>
        <w:top w:val="none" w:sz="0" w:space="0" w:color="auto"/>
        <w:left w:val="none" w:sz="0" w:space="0" w:color="auto"/>
        <w:bottom w:val="none" w:sz="0" w:space="0" w:color="auto"/>
        <w:right w:val="none" w:sz="0" w:space="0" w:color="auto"/>
      </w:divBdr>
      <w:divsChild>
        <w:div w:id="1345127410">
          <w:marLeft w:val="0"/>
          <w:marRight w:val="0"/>
          <w:marTop w:val="0"/>
          <w:marBottom w:val="0"/>
          <w:divBdr>
            <w:top w:val="none" w:sz="0" w:space="0" w:color="auto"/>
            <w:left w:val="none" w:sz="0" w:space="0" w:color="auto"/>
            <w:bottom w:val="none" w:sz="0" w:space="0" w:color="auto"/>
            <w:right w:val="none" w:sz="0" w:space="0" w:color="auto"/>
          </w:divBdr>
        </w:div>
      </w:divsChild>
    </w:div>
    <w:div w:id="1801217439">
      <w:bodyDiv w:val="1"/>
      <w:marLeft w:val="0"/>
      <w:marRight w:val="0"/>
      <w:marTop w:val="0"/>
      <w:marBottom w:val="0"/>
      <w:divBdr>
        <w:top w:val="none" w:sz="0" w:space="0" w:color="auto"/>
        <w:left w:val="none" w:sz="0" w:space="0" w:color="auto"/>
        <w:bottom w:val="none" w:sz="0" w:space="0" w:color="auto"/>
        <w:right w:val="none" w:sz="0" w:space="0" w:color="auto"/>
      </w:divBdr>
    </w:div>
    <w:div w:id="2062288884">
      <w:bodyDiv w:val="1"/>
      <w:marLeft w:val="0"/>
      <w:marRight w:val="0"/>
      <w:marTop w:val="0"/>
      <w:marBottom w:val="0"/>
      <w:divBdr>
        <w:top w:val="none" w:sz="0" w:space="0" w:color="auto"/>
        <w:left w:val="none" w:sz="0" w:space="0" w:color="auto"/>
        <w:bottom w:val="none" w:sz="0" w:space="0" w:color="auto"/>
        <w:right w:val="none" w:sz="0" w:space="0" w:color="auto"/>
      </w:divBdr>
      <w:divsChild>
        <w:div w:id="1921450194">
          <w:marLeft w:val="0"/>
          <w:marRight w:val="0"/>
          <w:marTop w:val="0"/>
          <w:marBottom w:val="0"/>
          <w:divBdr>
            <w:top w:val="none" w:sz="0" w:space="0" w:color="auto"/>
            <w:left w:val="none" w:sz="0" w:space="0" w:color="auto"/>
            <w:bottom w:val="none" w:sz="0" w:space="0" w:color="auto"/>
            <w:right w:val="none" w:sz="0" w:space="0" w:color="auto"/>
          </w:divBdr>
        </w:div>
      </w:divsChild>
    </w:div>
    <w:div w:id="2071999814">
      <w:bodyDiv w:val="1"/>
      <w:marLeft w:val="0"/>
      <w:marRight w:val="0"/>
      <w:marTop w:val="0"/>
      <w:marBottom w:val="0"/>
      <w:divBdr>
        <w:top w:val="none" w:sz="0" w:space="0" w:color="auto"/>
        <w:left w:val="none" w:sz="0" w:space="0" w:color="auto"/>
        <w:bottom w:val="none" w:sz="0" w:space="0" w:color="auto"/>
        <w:right w:val="none" w:sz="0" w:space="0" w:color="auto"/>
      </w:divBdr>
      <w:divsChild>
        <w:div w:id="154757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cument"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3B1EF-EC07-4DE0-8864-865A19C608CF}"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n-US"/>
        </a:p>
      </dgm:t>
    </dgm:pt>
    <dgm:pt modelId="{80547A25-921C-4616-9434-D43864336698}">
      <dgm:prSet phldrT="[Text]" custT="1"/>
      <dgm:spPr/>
      <dgm:t>
        <a:bodyPr/>
        <a:lstStyle/>
        <a:p>
          <a:r>
            <a:rPr lang="en-US" sz="1200">
              <a:latin typeface="Times New Roman" panose="02020603050405020304" pitchFamily="18" charset="0"/>
              <a:cs typeface="Times New Roman" panose="02020603050405020304" pitchFamily="18" charset="0"/>
            </a:rPr>
            <a:t>Facts</a:t>
          </a:r>
        </a:p>
      </dgm:t>
    </dgm:pt>
    <dgm:pt modelId="{AE3A3811-F368-41B8-9124-2014BB4208E4}" type="parTrans" cxnId="{402B5D3B-D1A0-4BB7-805D-718810BDE248}">
      <dgm:prSet/>
      <dgm:spPr/>
      <dgm:t>
        <a:bodyPr/>
        <a:lstStyle/>
        <a:p>
          <a:endParaRPr lang="en-US"/>
        </a:p>
      </dgm:t>
    </dgm:pt>
    <dgm:pt modelId="{B058E1D7-74E2-49A3-853C-921A6EBA4CB2}" type="sibTrans" cxnId="{402B5D3B-D1A0-4BB7-805D-718810BDE248}">
      <dgm:prSet/>
      <dgm:spPr/>
      <dgm:t>
        <a:bodyPr/>
        <a:lstStyle/>
        <a:p>
          <a:endParaRPr lang="en-US"/>
        </a:p>
      </dgm:t>
    </dgm:pt>
    <dgm:pt modelId="{CC72C1B9-363B-4059-9AB2-835C4658732E}">
      <dgm:prSet phldrT="[Text]" custT="1"/>
      <dgm:spPr/>
      <dgm:t>
        <a:bodyPr/>
        <a:lstStyle/>
        <a:p>
          <a:pPr algn="ctr"/>
          <a:r>
            <a:rPr lang="en-IN" sz="1200">
              <a:latin typeface="Times New Roman" panose="02020603050405020304" pitchFamily="18" charset="0"/>
              <a:cs typeface="Times New Roman" panose="02020603050405020304" pitchFamily="18" charset="0"/>
            </a:rPr>
            <a:t>Adams v Ristine case was landmark case during 1924 due to number of issues. </a:t>
          </a:r>
          <a:endParaRPr lang="en-US" sz="1200">
            <a:latin typeface="Times New Roman" panose="02020603050405020304" pitchFamily="18" charset="0"/>
            <a:cs typeface="Times New Roman" panose="02020603050405020304" pitchFamily="18" charset="0"/>
          </a:endParaRPr>
        </a:p>
      </dgm:t>
    </dgm:pt>
    <dgm:pt modelId="{5B46C666-927A-4234-83C9-9C58AACF9672}" type="parTrans" cxnId="{80AD4AB9-B517-4B2F-9B4F-4BD7DFA5E6E2}">
      <dgm:prSet/>
      <dgm:spPr/>
      <dgm:t>
        <a:bodyPr/>
        <a:lstStyle/>
        <a:p>
          <a:endParaRPr lang="en-US"/>
        </a:p>
      </dgm:t>
    </dgm:pt>
    <dgm:pt modelId="{5D77DFD4-44E6-4706-BF1E-0CF6A927E8E0}" type="sibTrans" cxnId="{80AD4AB9-B517-4B2F-9B4F-4BD7DFA5E6E2}">
      <dgm:prSet/>
      <dgm:spPr/>
      <dgm:t>
        <a:bodyPr/>
        <a:lstStyle/>
        <a:p>
          <a:endParaRPr lang="en-US"/>
        </a:p>
      </dgm:t>
    </dgm:pt>
    <dgm:pt modelId="{E61E4A65-2486-4000-9122-6A1E0803FFB7}" type="pres">
      <dgm:prSet presAssocID="{83C3B1EF-EC07-4DE0-8864-865A19C608CF}" presName="Name0" presStyleCnt="0">
        <dgm:presLayoutVars>
          <dgm:dir/>
        </dgm:presLayoutVars>
      </dgm:prSet>
      <dgm:spPr/>
    </dgm:pt>
    <dgm:pt modelId="{8FCF072C-8EE7-4AD5-A0AB-D826333DA4B9}" type="pres">
      <dgm:prSet presAssocID="{80547A25-921C-4616-9434-D43864336698}" presName="withChildren" presStyleCnt="0"/>
      <dgm:spPr/>
    </dgm:pt>
    <dgm:pt modelId="{4399762C-1052-47EA-A09B-50232C282C1B}" type="pres">
      <dgm:prSet presAssocID="{80547A25-921C-4616-9434-D43864336698}" presName="bigCircle" presStyleLbl="vennNode1" presStyleIdx="0" presStyleCnt="2" custLinFactNeighborY="-782"/>
      <dgm:spPr/>
    </dgm:pt>
    <dgm:pt modelId="{A5C95B6C-991C-4169-B5B9-9265E9BEE84E}" type="pres">
      <dgm:prSet presAssocID="{80547A25-921C-4616-9434-D43864336698}" presName="medCircle" presStyleLbl="vennNode1" presStyleIdx="1" presStyleCnt="2"/>
      <dgm:spPr/>
    </dgm:pt>
    <dgm:pt modelId="{E7A2CC5A-EC5B-4E46-A66B-1A168F9C530F}" type="pres">
      <dgm:prSet presAssocID="{80547A25-921C-4616-9434-D43864336698}" presName="txLvl1" presStyleLbl="revTx" presStyleIdx="0" presStyleCnt="2"/>
      <dgm:spPr/>
    </dgm:pt>
    <dgm:pt modelId="{3A31EFC8-F857-443F-AC0D-45A2471A44C3}" type="pres">
      <dgm:prSet presAssocID="{80547A25-921C-4616-9434-D43864336698}" presName="lin" presStyleCnt="0"/>
      <dgm:spPr/>
    </dgm:pt>
    <dgm:pt modelId="{BD37A37F-8838-4A8D-A796-61D4CB4B22B2}" type="pres">
      <dgm:prSet presAssocID="{CC72C1B9-363B-4059-9AB2-835C4658732E}" presName="txLvl2" presStyleLbl="revTx" presStyleIdx="1" presStyleCnt="2" custScaleY="253463"/>
      <dgm:spPr/>
      <dgm:t>
        <a:bodyPr/>
        <a:lstStyle/>
        <a:p>
          <a:endParaRPr lang="en-US"/>
        </a:p>
      </dgm:t>
    </dgm:pt>
  </dgm:ptLst>
  <dgm:cxnLst>
    <dgm:cxn modelId="{402B5D3B-D1A0-4BB7-805D-718810BDE248}" srcId="{83C3B1EF-EC07-4DE0-8864-865A19C608CF}" destId="{80547A25-921C-4616-9434-D43864336698}" srcOrd="0" destOrd="0" parTransId="{AE3A3811-F368-41B8-9124-2014BB4208E4}" sibTransId="{B058E1D7-74E2-49A3-853C-921A6EBA4CB2}"/>
    <dgm:cxn modelId="{F38618EA-C66B-4CA2-A912-48BD1B0E401B}" type="presOf" srcId="{CC72C1B9-363B-4059-9AB2-835C4658732E}" destId="{BD37A37F-8838-4A8D-A796-61D4CB4B22B2}" srcOrd="0" destOrd="0" presId="urn:microsoft.com/office/officeart/2008/layout/VerticalCircleList"/>
    <dgm:cxn modelId="{80AD4AB9-B517-4B2F-9B4F-4BD7DFA5E6E2}" srcId="{80547A25-921C-4616-9434-D43864336698}" destId="{CC72C1B9-363B-4059-9AB2-835C4658732E}" srcOrd="0" destOrd="0" parTransId="{5B46C666-927A-4234-83C9-9C58AACF9672}" sibTransId="{5D77DFD4-44E6-4706-BF1E-0CF6A927E8E0}"/>
    <dgm:cxn modelId="{41990155-5FE0-4AAE-BC63-63C938793586}" type="presOf" srcId="{83C3B1EF-EC07-4DE0-8864-865A19C608CF}" destId="{E61E4A65-2486-4000-9122-6A1E0803FFB7}" srcOrd="0" destOrd="0" presId="urn:microsoft.com/office/officeart/2008/layout/VerticalCircleList"/>
    <dgm:cxn modelId="{85839D60-340B-4D5D-BAB9-537D3470EAF1}" type="presOf" srcId="{80547A25-921C-4616-9434-D43864336698}" destId="{E7A2CC5A-EC5B-4E46-A66B-1A168F9C530F}" srcOrd="0" destOrd="0" presId="urn:microsoft.com/office/officeart/2008/layout/VerticalCircleList"/>
    <dgm:cxn modelId="{514F9A08-4517-457A-9AD5-31FE6A23DA50}" type="presParOf" srcId="{E61E4A65-2486-4000-9122-6A1E0803FFB7}" destId="{8FCF072C-8EE7-4AD5-A0AB-D826333DA4B9}" srcOrd="0" destOrd="0" presId="urn:microsoft.com/office/officeart/2008/layout/VerticalCircleList"/>
    <dgm:cxn modelId="{CB6EDF18-368D-4E34-9486-778BF64AC599}" type="presParOf" srcId="{8FCF072C-8EE7-4AD5-A0AB-D826333DA4B9}" destId="{4399762C-1052-47EA-A09B-50232C282C1B}" srcOrd="0" destOrd="0" presId="urn:microsoft.com/office/officeart/2008/layout/VerticalCircleList"/>
    <dgm:cxn modelId="{4F2D327B-6A63-416F-AE34-F7B2179FEDAF}" type="presParOf" srcId="{8FCF072C-8EE7-4AD5-A0AB-D826333DA4B9}" destId="{A5C95B6C-991C-4169-B5B9-9265E9BEE84E}" srcOrd="1" destOrd="0" presId="urn:microsoft.com/office/officeart/2008/layout/VerticalCircleList"/>
    <dgm:cxn modelId="{33212153-C25A-4575-8BB8-38A82005F2AE}" type="presParOf" srcId="{8FCF072C-8EE7-4AD5-A0AB-D826333DA4B9}" destId="{E7A2CC5A-EC5B-4E46-A66B-1A168F9C530F}" srcOrd="2" destOrd="0" presId="urn:microsoft.com/office/officeart/2008/layout/VerticalCircleList"/>
    <dgm:cxn modelId="{27859CA4-7C58-4AB6-B1D6-205FB5B379FE}" type="presParOf" srcId="{8FCF072C-8EE7-4AD5-A0AB-D826333DA4B9}" destId="{3A31EFC8-F857-443F-AC0D-45A2471A44C3}" srcOrd="3" destOrd="0" presId="urn:microsoft.com/office/officeart/2008/layout/VerticalCircleList"/>
    <dgm:cxn modelId="{9D56CCE7-127F-4ED5-B591-07424756E63D}" type="presParOf" srcId="{3A31EFC8-F857-443F-AC0D-45A2471A44C3}" destId="{BD37A37F-8838-4A8D-A796-61D4CB4B22B2}" srcOrd="0" destOrd="0" presId="urn:microsoft.com/office/officeart/2008/layout/VerticalCircle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2E5C3C-B899-4EA6-83C7-B50A942CB714}" type="doc">
      <dgm:prSet loTypeId="urn:microsoft.com/office/officeart/2005/8/layout/hList3" loCatId="list" qsTypeId="urn:microsoft.com/office/officeart/2005/8/quickstyle/simple1" qsCatId="simple" csTypeId="urn:microsoft.com/office/officeart/2005/8/colors/accent1_2" csCatId="accent1" phldr="1"/>
      <dgm:spPr/>
    </dgm:pt>
    <dgm:pt modelId="{192D3EA6-3E7B-4B7E-83E8-2274C5C3B910}">
      <dgm:prSet phldrT="[Text]" custT="1"/>
      <dgm:spPr/>
      <dgm:t>
        <a:bodyPr/>
        <a:lstStyle/>
        <a:p>
          <a:pPr algn="ctr"/>
          <a:r>
            <a:rPr lang="en-IN" sz="1200">
              <a:latin typeface="Times New Roman" panose="02020603050405020304" pitchFamily="18" charset="0"/>
              <a:cs typeface="Times New Roman" panose="02020603050405020304" pitchFamily="18" charset="0"/>
            </a:rPr>
            <a:t>Do You Know</a:t>
          </a:r>
          <a:endParaRPr lang="en-US" sz="1200">
            <a:latin typeface="Times New Roman" panose="02020603050405020304" pitchFamily="18" charset="0"/>
            <a:cs typeface="Times New Roman" panose="02020603050405020304" pitchFamily="18" charset="0"/>
          </a:endParaRPr>
        </a:p>
      </dgm:t>
    </dgm:pt>
    <dgm:pt modelId="{6FAFE3E2-2A69-416E-BFBE-379E36758530}" type="parTrans" cxnId="{28FD837B-5663-4F52-AD38-92568977B7B4}">
      <dgm:prSet/>
      <dgm:spPr/>
      <dgm:t>
        <a:bodyPr/>
        <a:lstStyle/>
        <a:p>
          <a:endParaRPr lang="en-US"/>
        </a:p>
      </dgm:t>
    </dgm:pt>
    <dgm:pt modelId="{C9F7D01C-F538-4AFD-A34D-D81BCA748793}" type="sibTrans" cxnId="{28FD837B-5663-4F52-AD38-92568977B7B4}">
      <dgm:prSet/>
      <dgm:spPr/>
      <dgm:t>
        <a:bodyPr/>
        <a:lstStyle/>
        <a:p>
          <a:endParaRPr lang="en-US"/>
        </a:p>
      </dgm:t>
    </dgm:pt>
    <dgm:pt modelId="{5240314D-30B1-40F4-A5FC-D648D03B0AD9}">
      <dgm:prSet phldrT="[Text]" custT="1"/>
      <dgm:spPr/>
      <dgm:t>
        <a:bodyPr/>
        <a:lstStyle/>
        <a:p>
          <a:pPr algn="ctr"/>
          <a:r>
            <a:rPr lang="en-IN" sz="1200">
              <a:latin typeface="Times New Roman" panose="02020603050405020304" pitchFamily="18" charset="0"/>
              <a:cs typeface="Times New Roman" panose="02020603050405020304" pitchFamily="18" charset="0"/>
            </a:rPr>
            <a:t>University of Pennsylvania Law </a:t>
          </a:r>
        </a:p>
        <a:p>
          <a:pPr algn="ctr"/>
          <a:r>
            <a:rPr lang="en-IN" sz="1200">
              <a:latin typeface="Times New Roman" panose="02020603050405020304" pitchFamily="18" charset="0"/>
              <a:cs typeface="Times New Roman" panose="02020603050405020304" pitchFamily="18" charset="0"/>
            </a:rPr>
            <a:t>Review article which focused attention on forensic document examination and particularly handwriting examination. </a:t>
          </a:r>
          <a:endParaRPr lang="en-US" sz="1200">
            <a:latin typeface="Times New Roman" panose="02020603050405020304" pitchFamily="18" charset="0"/>
            <a:cs typeface="Times New Roman" panose="02020603050405020304" pitchFamily="18" charset="0"/>
          </a:endParaRPr>
        </a:p>
      </dgm:t>
    </dgm:pt>
    <dgm:pt modelId="{0692909B-0611-4DBA-8ACF-6E8683CB3C50}" type="parTrans" cxnId="{9961AD32-DDAD-46EB-BF3E-0067E1C16CA8}">
      <dgm:prSet/>
      <dgm:spPr/>
      <dgm:t>
        <a:bodyPr/>
        <a:lstStyle/>
        <a:p>
          <a:endParaRPr lang="en-US"/>
        </a:p>
      </dgm:t>
    </dgm:pt>
    <dgm:pt modelId="{0CDCFC25-23AC-4B16-AF87-8C72CEDCA68F}" type="sibTrans" cxnId="{9961AD32-DDAD-46EB-BF3E-0067E1C16CA8}">
      <dgm:prSet/>
      <dgm:spPr/>
      <dgm:t>
        <a:bodyPr/>
        <a:lstStyle/>
        <a:p>
          <a:endParaRPr lang="en-US"/>
        </a:p>
      </dgm:t>
    </dgm:pt>
    <dgm:pt modelId="{85A43160-481B-42C2-A90B-70F9786A9710}" type="pres">
      <dgm:prSet presAssocID="{C12E5C3C-B899-4EA6-83C7-B50A942CB714}" presName="composite" presStyleCnt="0">
        <dgm:presLayoutVars>
          <dgm:chMax val="1"/>
          <dgm:dir/>
          <dgm:resizeHandles val="exact"/>
        </dgm:presLayoutVars>
      </dgm:prSet>
      <dgm:spPr/>
    </dgm:pt>
    <dgm:pt modelId="{4FB6C053-28B9-46FD-9686-BA2851AD3771}" type="pres">
      <dgm:prSet presAssocID="{192D3EA6-3E7B-4B7E-83E8-2274C5C3B910}" presName="roof" presStyleLbl="dkBgShp" presStyleIdx="0" presStyleCnt="2"/>
      <dgm:spPr/>
    </dgm:pt>
    <dgm:pt modelId="{83239B20-623D-4D80-8B92-46BF9A92DCC4}" type="pres">
      <dgm:prSet presAssocID="{192D3EA6-3E7B-4B7E-83E8-2274C5C3B910}" presName="pillars" presStyleCnt="0"/>
      <dgm:spPr/>
    </dgm:pt>
    <dgm:pt modelId="{A40541BB-4F34-4107-B730-24233C8994F2}" type="pres">
      <dgm:prSet presAssocID="{192D3EA6-3E7B-4B7E-83E8-2274C5C3B910}" presName="pillar1" presStyleLbl="node1" presStyleIdx="0" presStyleCnt="1" custScaleY="113322">
        <dgm:presLayoutVars>
          <dgm:bulletEnabled val="1"/>
        </dgm:presLayoutVars>
      </dgm:prSet>
      <dgm:spPr/>
    </dgm:pt>
    <dgm:pt modelId="{7EDB1A05-7FE3-44F2-8022-82223F3168F1}" type="pres">
      <dgm:prSet presAssocID="{192D3EA6-3E7B-4B7E-83E8-2274C5C3B910}" presName="base" presStyleLbl="dkBgShp" presStyleIdx="1" presStyleCnt="2"/>
      <dgm:spPr/>
    </dgm:pt>
  </dgm:ptLst>
  <dgm:cxnLst>
    <dgm:cxn modelId="{73045713-8B37-4A38-BCA0-BD96EA2F3AE2}" type="presOf" srcId="{5240314D-30B1-40F4-A5FC-D648D03B0AD9}" destId="{A40541BB-4F34-4107-B730-24233C8994F2}" srcOrd="0" destOrd="0" presId="urn:microsoft.com/office/officeart/2005/8/layout/hList3"/>
    <dgm:cxn modelId="{28FD837B-5663-4F52-AD38-92568977B7B4}" srcId="{C12E5C3C-B899-4EA6-83C7-B50A942CB714}" destId="{192D3EA6-3E7B-4B7E-83E8-2274C5C3B910}" srcOrd="0" destOrd="0" parTransId="{6FAFE3E2-2A69-416E-BFBE-379E36758530}" sibTransId="{C9F7D01C-F538-4AFD-A34D-D81BCA748793}"/>
    <dgm:cxn modelId="{9961AD32-DDAD-46EB-BF3E-0067E1C16CA8}" srcId="{192D3EA6-3E7B-4B7E-83E8-2274C5C3B910}" destId="{5240314D-30B1-40F4-A5FC-D648D03B0AD9}" srcOrd="0" destOrd="0" parTransId="{0692909B-0611-4DBA-8ACF-6E8683CB3C50}" sibTransId="{0CDCFC25-23AC-4B16-AF87-8C72CEDCA68F}"/>
    <dgm:cxn modelId="{F862F0B6-741D-4F6C-AE69-C11C846AC0C2}" type="presOf" srcId="{C12E5C3C-B899-4EA6-83C7-B50A942CB714}" destId="{85A43160-481B-42C2-A90B-70F9786A9710}" srcOrd="0" destOrd="0" presId="urn:microsoft.com/office/officeart/2005/8/layout/hList3"/>
    <dgm:cxn modelId="{CD9EA459-99A4-47B8-9A61-70B51D9CCA50}" type="presOf" srcId="{192D3EA6-3E7B-4B7E-83E8-2274C5C3B910}" destId="{4FB6C053-28B9-46FD-9686-BA2851AD3771}" srcOrd="0" destOrd="0" presId="urn:microsoft.com/office/officeart/2005/8/layout/hList3"/>
    <dgm:cxn modelId="{BCE88D2C-00B5-47F1-8DC5-7C37824C3A32}" type="presParOf" srcId="{85A43160-481B-42C2-A90B-70F9786A9710}" destId="{4FB6C053-28B9-46FD-9686-BA2851AD3771}" srcOrd="0" destOrd="0" presId="urn:microsoft.com/office/officeart/2005/8/layout/hList3"/>
    <dgm:cxn modelId="{F40474E9-31D9-4539-86C6-E8FC077D1C33}" type="presParOf" srcId="{85A43160-481B-42C2-A90B-70F9786A9710}" destId="{83239B20-623D-4D80-8B92-46BF9A92DCC4}" srcOrd="1" destOrd="0" presId="urn:microsoft.com/office/officeart/2005/8/layout/hList3"/>
    <dgm:cxn modelId="{0B0AC82E-7CAC-4C1E-8785-1231FA50AAE7}" type="presParOf" srcId="{83239B20-623D-4D80-8B92-46BF9A92DCC4}" destId="{A40541BB-4F34-4107-B730-24233C8994F2}" srcOrd="0" destOrd="0" presId="urn:microsoft.com/office/officeart/2005/8/layout/hList3"/>
    <dgm:cxn modelId="{11B38BCB-0FCC-438D-B418-1E181B4BE86B}" type="presParOf" srcId="{85A43160-481B-42C2-A90B-70F9786A9710}" destId="{7EDB1A05-7FE3-44F2-8022-82223F3168F1}"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99762C-1052-47EA-A09B-50232C282C1B}">
      <dsp:nvSpPr>
        <dsp:cNvPr id="0" name=""/>
        <dsp:cNvSpPr/>
      </dsp:nvSpPr>
      <dsp:spPr>
        <a:xfrm>
          <a:off x="279982" y="0"/>
          <a:ext cx="1352509" cy="135250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C95B6C-991C-4169-B5B9-9265E9BEE84E}">
      <dsp:nvSpPr>
        <dsp:cNvPr id="0" name=""/>
        <dsp:cNvSpPr/>
      </dsp:nvSpPr>
      <dsp:spPr>
        <a:xfrm>
          <a:off x="343963" y="56825"/>
          <a:ext cx="243451" cy="2434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7A2CC5A-EC5B-4E46-A66B-1A168F9C530F}">
      <dsp:nvSpPr>
        <dsp:cNvPr id="0" name=""/>
        <dsp:cNvSpPr/>
      </dsp:nvSpPr>
      <dsp:spPr>
        <a:xfrm>
          <a:off x="465688" y="56825"/>
          <a:ext cx="1302203" cy="243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Facts</a:t>
          </a:r>
        </a:p>
      </dsp:txBody>
      <dsp:txXfrm>
        <a:off x="465688" y="56825"/>
        <a:ext cx="1302203" cy="243451"/>
      </dsp:txXfrm>
    </dsp:sp>
    <dsp:sp modelId="{BD37A37F-8838-4A8D-A796-61D4CB4B22B2}">
      <dsp:nvSpPr>
        <dsp:cNvPr id="0" name=""/>
        <dsp:cNvSpPr/>
      </dsp:nvSpPr>
      <dsp:spPr>
        <a:xfrm>
          <a:off x="465688" y="300277"/>
          <a:ext cx="1302203" cy="856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5240" rIns="0" bIns="1524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Adams v Ristine case was landmark case during 1924 due to number of issues. </a:t>
          </a:r>
          <a:endParaRPr lang="en-US" sz="1200" kern="1200">
            <a:latin typeface="Times New Roman" panose="02020603050405020304" pitchFamily="18" charset="0"/>
            <a:cs typeface="Times New Roman" panose="02020603050405020304" pitchFamily="18" charset="0"/>
          </a:endParaRPr>
        </a:p>
      </dsp:txBody>
      <dsp:txXfrm>
        <a:off x="465688" y="300277"/>
        <a:ext cx="1302203" cy="856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B6C053-28B9-46FD-9686-BA2851AD3771}">
      <dsp:nvSpPr>
        <dsp:cNvPr id="0" name=""/>
        <dsp:cNvSpPr/>
      </dsp:nvSpPr>
      <dsp:spPr>
        <a:xfrm>
          <a:off x="0" y="0"/>
          <a:ext cx="1714500" cy="61150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Do You Know</a:t>
          </a:r>
          <a:endParaRPr lang="en-US" sz="1200" kern="1200">
            <a:latin typeface="Times New Roman" panose="02020603050405020304" pitchFamily="18" charset="0"/>
            <a:cs typeface="Times New Roman" panose="02020603050405020304" pitchFamily="18" charset="0"/>
          </a:endParaRPr>
        </a:p>
      </dsp:txBody>
      <dsp:txXfrm>
        <a:off x="0" y="0"/>
        <a:ext cx="1714500" cy="611505"/>
      </dsp:txXfrm>
    </dsp:sp>
    <dsp:sp modelId="{A40541BB-4F34-4107-B730-24233C8994F2}">
      <dsp:nvSpPr>
        <dsp:cNvPr id="0" name=""/>
        <dsp:cNvSpPr/>
      </dsp:nvSpPr>
      <dsp:spPr>
        <a:xfrm>
          <a:off x="0" y="525967"/>
          <a:ext cx="1714500" cy="1455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University of Pennsylvania Law </a:t>
          </a:r>
        </a:p>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Review article which focused attention on forensic document examination and particularly handwriting examination. </a:t>
          </a:r>
          <a:endParaRPr lang="en-US" sz="1200" kern="1200">
            <a:latin typeface="Times New Roman" panose="02020603050405020304" pitchFamily="18" charset="0"/>
            <a:cs typeface="Times New Roman" panose="02020603050405020304" pitchFamily="18" charset="0"/>
          </a:endParaRPr>
        </a:p>
      </dsp:txBody>
      <dsp:txXfrm>
        <a:off x="0" y="525967"/>
        <a:ext cx="1714500" cy="1455236"/>
      </dsp:txXfrm>
    </dsp:sp>
    <dsp:sp modelId="{7EDB1A05-7FE3-44F2-8022-82223F3168F1}">
      <dsp:nvSpPr>
        <dsp:cNvPr id="0" name=""/>
        <dsp:cNvSpPr/>
      </dsp:nvSpPr>
      <dsp:spPr>
        <a:xfrm>
          <a:off x="0" y="1895665"/>
          <a:ext cx="1714500" cy="1426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C05B-73F6-46E2-BA11-10AF0953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MODULE – 6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 6 </dc:title>
  <dc:subject/>
  <dc:creator>PAPER NO. - </dc:creator>
  <cp:keywords/>
  <dc:description/>
  <cp:lastModifiedBy>SIFS INDIA</cp:lastModifiedBy>
  <cp:revision>319</cp:revision>
  <dcterms:created xsi:type="dcterms:W3CDTF">2016-08-09T04:39:00Z</dcterms:created>
  <dcterms:modified xsi:type="dcterms:W3CDTF">2016-08-11T12:01:00Z</dcterms:modified>
</cp:coreProperties>
</file>